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49120720"/>
      <w:r w:rsidRPr="00233788">
        <w:lastRenderedPageBreak/>
        <w:t>Wstęp</w:t>
      </w:r>
      <w:bookmarkEnd w:id="3"/>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15186CD6"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9662317"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B75275">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4AC234C8"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420C1CB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DA32B4">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1A2624">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55088A90"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0E6BE95A"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B75275">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DFC8C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 xml:space="preserve">(Pucciarelli &amp; Kaplan, 2016, s. </w:t>
      </w:r>
      <w:r w:rsidR="00921CC1" w:rsidRPr="00921CC1">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0CE1705B"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B75275">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t>rozwinąć myślenie przedsiębiorcze z odpowiednimi sposobami działania (</w:t>
      </w:r>
      <w:r w:rsidRPr="000701DE">
        <w:rPr>
          <w:i/>
          <w:iCs/>
        </w:rPr>
        <w:t>modus operandi</w:t>
      </w:r>
      <w:r w:rsidRPr="00233788">
        <w:t>) oraz podejściem do podejmowania decyzji,</w:t>
      </w:r>
    </w:p>
    <w:p w14:paraId="3217237F" w14:textId="5E71C6AD" w:rsidR="000A51B9" w:rsidRPr="00233788" w:rsidRDefault="000A51B9">
      <w:pPr>
        <w:pStyle w:val="Akapitzlist"/>
        <w:numPr>
          <w:ilvl w:val="0"/>
          <w:numId w:val="24"/>
        </w:numPr>
      </w:pPr>
      <w:r w:rsidRPr="00233788">
        <w:lastRenderedPageBreak/>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13C06AD8"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1A2624">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4134A13D"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B75275">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6ECF49EE"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4899FC6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035EF464"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B75275">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0EF47EBD"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B75275">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67665F8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3A20BDB4"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7B3048FB"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B75275">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37022C8A"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460F366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5BEF5D0"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02FDC12E" w:rsidR="00F64C2F" w:rsidRDefault="00F64C2F" w:rsidP="00106236">
      <w:pPr>
        <w:pStyle w:val="rdo"/>
      </w:pPr>
      <w:r>
        <w:t xml:space="preserve">Źródło: </w:t>
      </w:r>
      <w:r>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A0AFB10"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49D7D1F0"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B75275">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589206CF"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1"/>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6283BAD7"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F22B1F8"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0B08961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Ponadto Collyer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5FE991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1767EE17"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B75275">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7D52C938"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B75275">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2A0A72C4"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B75275">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23DA0AE5" w:rsidR="00246C09" w:rsidRDefault="00246C09" w:rsidP="00246C09">
      <w:pPr>
        <w:pStyle w:val="Tytutabeli"/>
      </w:pPr>
      <w:bookmarkStart w:id="112" w:name="_Ref140344492"/>
      <w:bookmarkStart w:id="113" w:name="_Ref140344484"/>
      <w:r>
        <w:t xml:space="preserve">Tabela </w:t>
      </w:r>
      <w:fldSimple w:instr=" SEQ Tabela \* ARABIC ">
        <w:r w:rsidR="00B75275">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2"/>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3"/>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r w:rsidRPr="00233788">
        <w:t xml:space="preserve">Wybrane aspekty pomiaru jakości w kontekście </w:t>
      </w:r>
      <w:r w:rsidR="00042DAF" w:rsidRPr="00233788">
        <w:t xml:space="preserve">usług </w:t>
      </w:r>
      <w:r w:rsidRPr="00233788">
        <w:t>uczelni wyższych</w:t>
      </w:r>
      <w:bookmarkEnd w:id="114"/>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r w:rsidR="00B2787D">
        <w:lastRenderedPageBreak/>
        <w:t>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5" w:name="_Ref135920762"/>
      <w:bookmarkStart w:id="116" w:name="_Ref137068131"/>
      <w:bookmarkStart w:id="117" w:name="_Ref137068196"/>
      <w:bookmarkStart w:id="118" w:name="_Toc149120732"/>
      <w:r w:rsidRPr="00233788">
        <w:t xml:space="preserve">Wybrane definicje </w:t>
      </w:r>
      <w:r w:rsidR="004C2A7C">
        <w:t xml:space="preserve">i modele </w:t>
      </w:r>
      <w:r w:rsidRPr="00233788">
        <w:t>jakości</w:t>
      </w:r>
      <w:bookmarkEnd w:id="115"/>
      <w:bookmarkEnd w:id="116"/>
      <w:bookmarkEnd w:id="117"/>
      <w:bookmarkEnd w:id="118"/>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19"/>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19"/>
      <w:r w:rsidR="00775813">
        <w:rPr>
          <w:rStyle w:val="Odwoaniedokomentarza"/>
          <w:rFonts w:ascii="Times New Roman" w:eastAsia="Times New Roman" w:hAnsi="Times New Roman"/>
          <w:szCs w:val="20"/>
          <w:lang w:eastAsia="pl-PL"/>
        </w:rPr>
        <w:commentReference w:id="119"/>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7D1E5404"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0" w:name="_Ref92233410"/>
      <w:bookmarkStart w:id="121" w:name="_Ref134947620"/>
      <w:bookmarkStart w:id="122" w:name="_Toc149115661"/>
      <w:r>
        <w:t xml:space="preserve">Rysunek </w:t>
      </w:r>
      <w:fldSimple w:instr=" SEQ Rysunek \* ARABIC ">
        <w:r w:rsidR="00E87A7E">
          <w:rPr>
            <w:noProof/>
          </w:rPr>
          <w:t>13</w:t>
        </w:r>
      </w:fldSimple>
      <w:bookmarkEnd w:id="120"/>
      <w:r>
        <w:t xml:space="preserve"> </w:t>
      </w:r>
      <w:r w:rsidRPr="00233788">
        <w:t xml:space="preserve">Schemat modelu jakości usług </w:t>
      </w:r>
      <w:r w:rsidRPr="00E24170">
        <w:t>SERVQUAL</w:t>
      </w:r>
      <w:bookmarkEnd w:id="121"/>
      <w:bookmarkEnd w:id="122"/>
    </w:p>
    <w:p w14:paraId="67ED412E" w14:textId="3E3109F4" w:rsidR="009A15F1" w:rsidRPr="006F7DC7" w:rsidRDefault="009A15F1" w:rsidP="00106236">
      <w:pPr>
        <w:pStyle w:val="rdo"/>
        <w:rPr>
          <w:lang w:val="en-US" w:bidi="en-US"/>
        </w:rPr>
      </w:pPr>
      <w:bookmarkStart w:id="123"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3"/>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22904B81" w:rsidR="009A15F1" w:rsidRPr="004430F0" w:rsidRDefault="009A15F1" w:rsidP="009A15F1">
      <w:pPr>
        <w:pStyle w:val="Tytutabeli"/>
      </w:pPr>
      <w:bookmarkStart w:id="124" w:name="_Ref437181610"/>
      <w:bookmarkStart w:id="125" w:name="_Ref437181606"/>
      <w:bookmarkStart w:id="126" w:name="_Toc138254678"/>
      <w:r w:rsidRPr="004430F0">
        <w:t xml:space="preserve">Tabela </w:t>
      </w:r>
      <w:fldSimple w:instr=" SEQ Tabela \* ARABIC ">
        <w:r w:rsidR="00B75275">
          <w:rPr>
            <w:noProof/>
          </w:rPr>
          <w:t>13</w:t>
        </w:r>
      </w:fldSimple>
      <w:bookmarkEnd w:id="124"/>
      <w:r w:rsidRPr="004430F0">
        <w:t xml:space="preserve"> Charakterystyka luk modelu SERVQUAL</w:t>
      </w:r>
      <w:bookmarkEnd w:id="125"/>
      <w:bookmarkEnd w:id="126"/>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r w:rsidRPr="005F039F">
        <w:rPr>
          <w:i/>
        </w:rPr>
        <w:t>tangibles</w:t>
      </w:r>
      <w:r w:rsidRPr="005F039F">
        <w:t>)</w:t>
      </w:r>
    </w:p>
    <w:p w14:paraId="7985F26B" w14:textId="77777777" w:rsidR="009A15F1" w:rsidRPr="005F039F" w:rsidRDefault="009A15F1">
      <w:pPr>
        <w:numPr>
          <w:ilvl w:val="0"/>
          <w:numId w:val="19"/>
        </w:numPr>
      </w:pPr>
      <w:r w:rsidRPr="005F039F">
        <w:t>niezawodność (</w:t>
      </w:r>
      <w:r w:rsidRPr="005F039F">
        <w:rPr>
          <w:i/>
        </w:rPr>
        <w:t>reliability</w:t>
      </w:r>
      <w:r w:rsidRPr="005F039F">
        <w:t>)</w:t>
      </w:r>
    </w:p>
    <w:p w14:paraId="22B1FD57" w14:textId="77777777" w:rsidR="009A15F1" w:rsidRPr="00B66BC9" w:rsidRDefault="009A15F1">
      <w:pPr>
        <w:numPr>
          <w:ilvl w:val="0"/>
          <w:numId w:val="19"/>
        </w:numPr>
      </w:pPr>
      <w:r w:rsidRPr="00B66BC9">
        <w:t>reagowanie (</w:t>
      </w:r>
      <w:r w:rsidRPr="00B66BC9">
        <w:rPr>
          <w:i/>
        </w:rPr>
        <w:t>responsivness</w:t>
      </w:r>
      <w:r w:rsidRPr="00B66BC9">
        <w:t>)</w:t>
      </w:r>
    </w:p>
    <w:p w14:paraId="2150BFDC" w14:textId="77777777" w:rsidR="009A15F1" w:rsidRPr="00B66BC9" w:rsidRDefault="009A15F1">
      <w:pPr>
        <w:numPr>
          <w:ilvl w:val="0"/>
          <w:numId w:val="19"/>
        </w:numPr>
      </w:pPr>
      <w:r w:rsidRPr="00B66BC9">
        <w:t>kompetencje, pewność (</w:t>
      </w:r>
      <w:r w:rsidRPr="00B66BC9">
        <w:rPr>
          <w:i/>
        </w:rPr>
        <w:t>assurance</w:t>
      </w:r>
      <w:r w:rsidRPr="00B66BC9">
        <w:t>)</w:t>
      </w:r>
    </w:p>
    <w:p w14:paraId="2B2C7875" w14:textId="1708D04E" w:rsidR="005E5FA2" w:rsidRDefault="009A15F1">
      <w:pPr>
        <w:numPr>
          <w:ilvl w:val="0"/>
          <w:numId w:val="19"/>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7"/>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7"/>
      <w:r w:rsidR="00666099">
        <w:rPr>
          <w:rStyle w:val="Odwoaniedokomentarza"/>
          <w:rFonts w:ascii="Times New Roman" w:eastAsia="Times New Roman" w:hAnsi="Times New Roman"/>
          <w:szCs w:val="20"/>
          <w:lang w:eastAsia="pl-PL"/>
        </w:rPr>
        <w:commentReference w:id="127"/>
      </w:r>
    </w:p>
    <w:p w14:paraId="4804AC5C" w14:textId="7C34A363" w:rsidR="00AE0295" w:rsidRPr="005324A3" w:rsidRDefault="009A15F1" w:rsidP="00AE0295">
      <w:pPr>
        <w:pStyle w:val="Rysunek"/>
      </w:pPr>
      <w:bookmarkStart w:id="128" w:name="_Ref134899982"/>
      <w:bookmarkStart w:id="129" w:name="_Ref92566503"/>
      <w:bookmarkStart w:id="130" w:name="_Toc149115662"/>
      <w:r w:rsidRPr="005324A3">
        <w:t xml:space="preserve">Rysunek </w:t>
      </w:r>
      <w:fldSimple w:instr=" SEQ Rysunek \* ARABIC ">
        <w:r w:rsidR="00E87A7E">
          <w:rPr>
            <w:noProof/>
          </w:rPr>
          <w:t>14</w:t>
        </w:r>
      </w:fldSimple>
      <w:bookmarkEnd w:id="128"/>
      <w:r w:rsidRPr="005324A3">
        <w:t xml:space="preserve"> Hierarchiczny model jakości usług wg Dabholkara, Thorpe’a i Rentz’a</w:t>
      </w:r>
      <w:bookmarkEnd w:id="129"/>
      <w:bookmarkEnd w:id="130"/>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1" w:name="_Ref408740081"/>
      <w:bookmarkStart w:id="132" w:name="_Ref408740101"/>
      <w:bookmarkStart w:id="133" w:name="_Toc437182120"/>
    </w:p>
    <w:p w14:paraId="57D4BFA8" w14:textId="6C67B35B" w:rsidR="009A15F1" w:rsidRPr="00233788" w:rsidRDefault="009A15F1" w:rsidP="005324A3">
      <w:pPr>
        <w:pStyle w:val="Rysunek"/>
      </w:pPr>
      <w:bookmarkStart w:id="134" w:name="_Ref92568677"/>
      <w:bookmarkStart w:id="135" w:name="_Ref92568694"/>
      <w:bookmarkStart w:id="136" w:name="_Toc149115663"/>
      <w:r w:rsidRPr="00233788">
        <w:t xml:space="preserve">Rysunek </w:t>
      </w:r>
      <w:fldSimple w:instr=" SEQ Rysunek \* ARABIC ">
        <w:r w:rsidR="00E87A7E">
          <w:rPr>
            <w:noProof/>
          </w:rPr>
          <w:t>15</w:t>
        </w:r>
      </w:fldSimple>
      <w:bookmarkEnd w:id="131"/>
      <w:bookmarkEnd w:id="134"/>
      <w:r w:rsidRPr="00233788">
        <w:t>. Model postrzeganej jakości usług</w:t>
      </w:r>
      <w:bookmarkEnd w:id="132"/>
      <w:bookmarkEnd w:id="133"/>
      <w:bookmarkEnd w:id="135"/>
      <w:bookmarkEnd w:id="136"/>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3B82BCD" w:rsidR="009A15F1" w:rsidRPr="00AF2DE9" w:rsidRDefault="009A15F1" w:rsidP="009A15F1">
      <w:pPr>
        <w:pStyle w:val="Tytutabeli"/>
      </w:pPr>
      <w:bookmarkStart w:id="137" w:name="_Ref135814398"/>
      <w:bookmarkStart w:id="138" w:name="_Ref134897167"/>
      <w:bookmarkStart w:id="139" w:name="_Toc138254679"/>
      <w:r w:rsidRPr="00AF2DE9">
        <w:lastRenderedPageBreak/>
        <w:t xml:space="preserve">Tabela </w:t>
      </w:r>
      <w:fldSimple w:instr=" SEQ Tabela \* ARABIC ">
        <w:r w:rsidR="00B75275">
          <w:rPr>
            <w:noProof/>
          </w:rPr>
          <w:t>14</w:t>
        </w:r>
      </w:fldSimple>
      <w:bookmarkEnd w:id="137"/>
      <w:r w:rsidRPr="00AF2DE9">
        <w:t xml:space="preserve"> Model jakości usług Gummes</w:t>
      </w:r>
      <w:r w:rsidR="00A16C7B">
        <w:t>s</w:t>
      </w:r>
      <w:r w:rsidRPr="00AF2DE9">
        <w:t>ona (4Q)</w:t>
      </w:r>
      <w:bookmarkEnd w:id="138"/>
      <w:bookmarkEnd w:id="139"/>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0" w:name="_Ref134900076"/>
      <w:bookmarkStart w:id="141" w:name="_Ref92635501"/>
      <w:bookmarkStart w:id="142" w:name="_Toc149115664"/>
      <w:r w:rsidRPr="0050671B">
        <w:t xml:space="preserve">Rysunek </w:t>
      </w:r>
      <w:fldSimple w:instr=" SEQ Rysunek \* ARABIC ">
        <w:r w:rsidR="00E87A7E">
          <w:rPr>
            <w:noProof/>
          </w:rPr>
          <w:t>16</w:t>
        </w:r>
      </w:fldSimple>
      <w:bookmarkEnd w:id="140"/>
      <w:r w:rsidRPr="0050671B">
        <w:t xml:space="preserve"> Zintegrowany model jakości usług 4Q</w:t>
      </w:r>
      <w:bookmarkEnd w:id="141"/>
      <w:bookmarkEnd w:id="142"/>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19387303" w:rsidR="009A15F1" w:rsidRPr="00BD17A9" w:rsidRDefault="009A15F1" w:rsidP="00BD17A9">
      <w:pPr>
        <w:pStyle w:val="Tytutabeli"/>
      </w:pPr>
      <w:bookmarkStart w:id="143" w:name="_Ref134897207"/>
      <w:bookmarkStart w:id="144" w:name="_Toc138254680"/>
      <w:r w:rsidRPr="00BD17A9">
        <w:t xml:space="preserve">Tabela </w:t>
      </w:r>
      <w:fldSimple w:instr=" SEQ Tabela \* ARABIC ">
        <w:r w:rsidR="00B75275">
          <w:rPr>
            <w:noProof/>
          </w:rPr>
          <w:t>15</w:t>
        </w:r>
      </w:fldSimple>
      <w:r w:rsidRPr="00BD17A9">
        <w:t xml:space="preserve"> Kategorie jakości wg Townsenda i Gebhardta</w:t>
      </w:r>
      <w:bookmarkEnd w:id="143"/>
      <w:bookmarkEnd w:id="144"/>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07FA11A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5" w:name="_Ref134900104"/>
      <w:bookmarkStart w:id="146" w:name="_Ref92656504"/>
      <w:bookmarkStart w:id="147" w:name="_Ref92656512"/>
      <w:bookmarkStart w:id="148" w:name="_Toc149115665"/>
      <w:r w:rsidRPr="005A5020">
        <w:t xml:space="preserve">Rysunek </w:t>
      </w:r>
      <w:fldSimple w:instr=" SEQ Rysunek \* ARABIC ">
        <w:r w:rsidR="00E87A7E">
          <w:rPr>
            <w:noProof/>
          </w:rPr>
          <w:t>17</w:t>
        </w:r>
      </w:fldSimple>
      <w:bookmarkEnd w:id="145"/>
      <w:r w:rsidRPr="005A5020">
        <w:t xml:space="preserve"> Model jakości usług i satysfakcji klienta</w:t>
      </w:r>
      <w:bookmarkEnd w:id="146"/>
      <w:bookmarkEnd w:id="147"/>
      <w:bookmarkEnd w:id="148"/>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49" w:name="_Ref135904401"/>
      <w:bookmarkStart w:id="150" w:name="_Ref135904397"/>
      <w:bookmarkStart w:id="151" w:name="_Toc149115666"/>
      <w:r w:rsidRPr="00DA3920">
        <w:t xml:space="preserve">Rysunek </w:t>
      </w:r>
      <w:fldSimple w:instr=" SEQ Rysunek \* ARABIC ">
        <w:r w:rsidR="00E87A7E">
          <w:rPr>
            <w:noProof/>
          </w:rPr>
          <w:t>18</w:t>
        </w:r>
      </w:fldSimple>
      <w:bookmarkEnd w:id="149"/>
      <w:r w:rsidRPr="00DA3920">
        <w:t xml:space="preserve"> Model jakości usług z wartością dodaną</w:t>
      </w:r>
      <w:bookmarkEnd w:id="150"/>
      <w:bookmarkEnd w:id="151"/>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2"/>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2"/>
      <w:r w:rsidR="009A70F2">
        <w:rPr>
          <w:rStyle w:val="Odwoaniedokomentarza"/>
          <w:rFonts w:ascii="Times New Roman" w:eastAsia="Times New Roman" w:hAnsi="Times New Roman"/>
          <w:szCs w:val="20"/>
          <w:lang w:eastAsia="pl-PL"/>
        </w:rPr>
        <w:commentReference w:id="152"/>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3" w:name="_Ref135857644"/>
      <w:bookmarkStart w:id="154" w:name="_Ref137319715"/>
      <w:bookmarkStart w:id="155" w:name="_Toc149120733"/>
      <w:commentRangeStart w:id="156"/>
      <w:r w:rsidRPr="00233788">
        <w:t xml:space="preserve">Wybrane </w:t>
      </w:r>
      <w:commentRangeEnd w:id="156"/>
      <w:r w:rsidR="009A70F2">
        <w:rPr>
          <w:rStyle w:val="Odwoaniedokomentarza"/>
          <w:rFonts w:ascii="Times New Roman" w:eastAsia="Times New Roman" w:hAnsi="Times New Roman"/>
          <w:bCs w:val="0"/>
          <w:i w:val="0"/>
          <w:szCs w:val="20"/>
          <w:lang w:eastAsia="pl-PL"/>
        </w:rPr>
        <w:commentReference w:id="156"/>
      </w:r>
      <w:r w:rsidRPr="00233788">
        <w:t>metody pomiaru jakości</w:t>
      </w:r>
      <w:bookmarkEnd w:id="153"/>
      <w:r w:rsidR="003B61B1">
        <w:t xml:space="preserve"> w kontekście usług edukacyjnych uczelni</w:t>
      </w:r>
      <w:bookmarkEnd w:id="154"/>
      <w:bookmarkEnd w:id="155"/>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7348F6EA" w:rsidR="00666099" w:rsidRPr="009C33D2" w:rsidRDefault="00666099" w:rsidP="00666099">
      <w:pPr>
        <w:pStyle w:val="Tytutabeli"/>
      </w:pPr>
      <w:bookmarkStart w:id="157" w:name="_Ref437191499"/>
      <w:bookmarkStart w:id="158" w:name="_Ref134898790"/>
      <w:bookmarkStart w:id="159" w:name="_Ref134898827"/>
      <w:bookmarkStart w:id="160" w:name="_Toc138254681"/>
      <w:r w:rsidRPr="009C33D2">
        <w:t xml:space="preserve">Tabela </w:t>
      </w:r>
      <w:fldSimple w:instr=" SEQ Tabela \* ARABIC ">
        <w:r w:rsidR="00B75275">
          <w:rPr>
            <w:noProof/>
          </w:rPr>
          <w:t>16</w:t>
        </w:r>
      </w:fldSimple>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793A9D0B" w:rsidR="00254FDE" w:rsidRPr="00BD17A9" w:rsidRDefault="00254FDE" w:rsidP="00254FDE">
      <w:pPr>
        <w:pStyle w:val="Tytutabeli"/>
      </w:pPr>
      <w:bookmarkStart w:id="161" w:name="_Ref437117390"/>
      <w:bookmarkStart w:id="162" w:name="_Ref437117376"/>
      <w:bookmarkStart w:id="163" w:name="_Toc138254682"/>
      <w:r w:rsidRPr="00BD17A9">
        <w:t xml:space="preserve">Tabela </w:t>
      </w:r>
      <w:fldSimple w:instr=" SEQ Tabela \* ARABIC ">
        <w:r w:rsidR="00B75275">
          <w:rPr>
            <w:noProof/>
          </w:rPr>
          <w:t>17</w:t>
        </w:r>
      </w:fldSimple>
      <w:bookmarkEnd w:id="161"/>
      <w:r w:rsidRPr="00BD17A9">
        <w:t xml:space="preserve"> Uniwersalny wzorzec jakości usług wg Kolmana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C7059A2"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4"/>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75B320D4" w:rsidR="007D0DF0" w:rsidRDefault="007D0DF0" w:rsidP="007D0DF0">
      <w:pPr>
        <w:pStyle w:val="Tytutabeli"/>
      </w:pPr>
      <w:bookmarkStart w:id="164" w:name="_Ref141468164"/>
      <w:bookmarkStart w:id="165" w:name="_Ref141468154"/>
      <w:r>
        <w:t xml:space="preserve">Tabela </w:t>
      </w:r>
      <w:fldSimple w:instr=" SEQ Tabela \* ARABIC ">
        <w:r w:rsidR="00B75275">
          <w:rPr>
            <w:noProof/>
          </w:rPr>
          <w:t>18</w:t>
        </w:r>
      </w:fldSimple>
      <w:bookmarkEnd w:id="164"/>
      <w:r>
        <w:t xml:space="preserve"> Kryteria oceny w procesie ewaluacji jakości kształcenia wyższego opracowane przez PKA</w:t>
      </w:r>
      <w:bookmarkEnd w:id="165"/>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6" w:name="_Toc616617"/>
            <w:bookmarkStart w:id="167" w:name="_Toc623887"/>
            <w:bookmarkStart w:id="168" w:name="_Toc624208"/>
            <w:bookmarkStart w:id="169" w:name="_Toc4418968"/>
            <w:r w:rsidRPr="00E912B3">
              <w:rPr>
                <w:sz w:val="18"/>
                <w:szCs w:val="18"/>
                <w:lang w:val="pl-PL"/>
              </w:rPr>
              <w:t>Kryterium 1. Konstrukcja programu studiów: koncepcja, cele kształcenia i efekty uczenia się</w:t>
            </w:r>
            <w:bookmarkEnd w:id="166"/>
            <w:bookmarkEnd w:id="167"/>
            <w:bookmarkEnd w:id="168"/>
            <w:bookmarkEnd w:id="169"/>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0" w:name="_Toc616618"/>
            <w:bookmarkStart w:id="171" w:name="_Toc623888"/>
            <w:bookmarkStart w:id="172" w:name="_Toc624209"/>
            <w:bookmarkStart w:id="173"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0"/>
            <w:bookmarkEnd w:id="171"/>
            <w:bookmarkEnd w:id="172"/>
            <w:bookmarkEnd w:id="173"/>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4" w:name="_Toc616619"/>
            <w:bookmarkStart w:id="175" w:name="_Toc623889"/>
            <w:bookmarkStart w:id="176" w:name="_Toc624210"/>
            <w:bookmarkStart w:id="177" w:name="_Toc4418970"/>
            <w:r w:rsidRPr="00E912B3">
              <w:rPr>
                <w:sz w:val="18"/>
                <w:szCs w:val="18"/>
                <w:lang w:val="pl-PL"/>
              </w:rPr>
              <w:t>Kryterium 3. Przyjęcie na studia, weryfikacja osiągnięcia przez studentów efektów uczenia się, zaliczanie poszczególnych semestrów i lat oraz dyplomowanie</w:t>
            </w:r>
            <w:bookmarkEnd w:id="174"/>
            <w:bookmarkEnd w:id="175"/>
            <w:bookmarkEnd w:id="176"/>
            <w:bookmarkEnd w:id="177"/>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8" w:name="_Toc616620"/>
            <w:bookmarkStart w:id="179" w:name="_Toc623890"/>
            <w:bookmarkStart w:id="180" w:name="_Toc624211"/>
            <w:bookmarkStart w:id="181"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8"/>
            <w:bookmarkEnd w:id="179"/>
            <w:bookmarkEnd w:id="180"/>
            <w:bookmarkEnd w:id="181"/>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2" w:name="_Toc616621"/>
            <w:bookmarkStart w:id="183" w:name="_Toc623891"/>
            <w:bookmarkStart w:id="184" w:name="_Toc624212"/>
            <w:bookmarkStart w:id="185" w:name="_Toc4418972"/>
            <w:r w:rsidRPr="00E912B3">
              <w:rPr>
                <w:sz w:val="18"/>
                <w:szCs w:val="18"/>
                <w:lang w:val="pl-PL"/>
              </w:rPr>
              <w:t>Kryterium 5. Infrastruktura i zasoby edukacyjne wykorzystywane w realizacji programu studiów oraz ich doskonalenie</w:t>
            </w:r>
            <w:bookmarkEnd w:id="182"/>
            <w:bookmarkEnd w:id="183"/>
            <w:bookmarkEnd w:id="184"/>
            <w:bookmarkEnd w:id="185"/>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6" w:name="_Toc616622"/>
            <w:bookmarkStart w:id="187" w:name="_Toc623892"/>
            <w:bookmarkStart w:id="188" w:name="_Toc624213"/>
            <w:bookmarkStart w:id="189" w:name="_Toc4418973"/>
            <w:r w:rsidRPr="00E912B3">
              <w:rPr>
                <w:sz w:val="18"/>
                <w:szCs w:val="18"/>
                <w:lang w:val="pl-PL"/>
              </w:rPr>
              <w:t>Kryterium 6. Współpraca z otoczeniem społeczno-gospodarczym w konstruowaniu, realizacji i doskonaleniu programu studiów oraz jej wpływ na rozwój kierunku</w:t>
            </w:r>
            <w:bookmarkEnd w:id="186"/>
            <w:bookmarkEnd w:id="187"/>
            <w:bookmarkEnd w:id="188"/>
            <w:bookmarkEnd w:id="189"/>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0" w:name="_Toc616623"/>
            <w:bookmarkStart w:id="191" w:name="_Toc623893"/>
            <w:bookmarkStart w:id="192" w:name="_Toc624214"/>
            <w:bookmarkStart w:id="193" w:name="_Toc4418974"/>
            <w:r w:rsidRPr="00E912B3">
              <w:rPr>
                <w:sz w:val="18"/>
                <w:szCs w:val="18"/>
                <w:lang w:val="pl-PL"/>
              </w:rPr>
              <w:t>Kryterium 7. Warunki i sposoby podnoszenia stopnia umiędzynarodowienia procesu kształcenia na kierunku</w:t>
            </w:r>
            <w:bookmarkEnd w:id="190"/>
            <w:bookmarkEnd w:id="191"/>
            <w:bookmarkEnd w:id="192"/>
            <w:bookmarkEnd w:id="193"/>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4" w:name="_Toc616624"/>
            <w:bookmarkStart w:id="195" w:name="_Toc623894"/>
            <w:bookmarkStart w:id="196" w:name="_Toc624215"/>
            <w:bookmarkStart w:id="197"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4"/>
            <w:bookmarkEnd w:id="195"/>
            <w:bookmarkEnd w:id="196"/>
            <w:bookmarkEnd w:id="197"/>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8" w:name="_Toc616625"/>
            <w:bookmarkStart w:id="199" w:name="_Toc623895"/>
            <w:bookmarkStart w:id="200" w:name="_Toc624216"/>
            <w:bookmarkStart w:id="201" w:name="_Toc4418976"/>
            <w:r w:rsidRPr="00E912B3">
              <w:rPr>
                <w:sz w:val="18"/>
                <w:szCs w:val="18"/>
                <w:lang w:val="pl-PL"/>
              </w:rPr>
              <w:t>Kryterium 9. Publiczny dostęp do informacji o programie studiów, warunkach jego realizacji i osiąganych rezultatach</w:t>
            </w:r>
            <w:bookmarkEnd w:id="198"/>
            <w:bookmarkEnd w:id="199"/>
            <w:bookmarkEnd w:id="200"/>
            <w:bookmarkEnd w:id="201"/>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2" w:name="_Toc616626"/>
            <w:bookmarkStart w:id="203" w:name="_Toc623896"/>
            <w:bookmarkStart w:id="204" w:name="_Toc624217"/>
            <w:bookmarkStart w:id="205" w:name="_Toc4418977"/>
            <w:r w:rsidRPr="00E912B3">
              <w:rPr>
                <w:sz w:val="18"/>
                <w:szCs w:val="18"/>
                <w:lang w:val="pl-PL"/>
              </w:rPr>
              <w:t>Kryterium 10. Polityka jakości, projektowanie, zatwierdzanie, monitorowanie, przegląd i doskonalenie programu studiów</w:t>
            </w:r>
            <w:bookmarkEnd w:id="202"/>
            <w:bookmarkEnd w:id="203"/>
            <w:bookmarkEnd w:id="204"/>
            <w:bookmarkEnd w:id="205"/>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E7B13D4"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5"/>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6"/>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6"/>
      <w:r w:rsidR="009A70F2">
        <w:rPr>
          <w:rStyle w:val="Odwoaniedokomentarza"/>
          <w:rFonts w:ascii="Times New Roman" w:eastAsia="Times New Roman" w:hAnsi="Times New Roman"/>
          <w:szCs w:val="20"/>
          <w:lang w:eastAsia="pl-PL"/>
        </w:rPr>
        <w:commentReference w:id="206"/>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1A2624">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6"/>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7" w:name="_Ref66053927"/>
      <w:bookmarkStart w:id="208" w:name="_Toc149120734"/>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0F7993ED" w:rsidR="00035D87" w:rsidRPr="00DE5F64" w:rsidRDefault="00035D87" w:rsidP="00035D87">
      <w:pPr>
        <w:pStyle w:val="Tytutabeli"/>
      </w:pPr>
      <w:bookmarkStart w:id="209" w:name="_Ref134104785"/>
      <w:bookmarkStart w:id="210" w:name="_Ref134104799"/>
      <w:bookmarkStart w:id="211" w:name="_Toc138254683"/>
      <w:r w:rsidRPr="00DE5F64">
        <w:t xml:space="preserve">Tabela </w:t>
      </w:r>
      <w:r>
        <w:fldChar w:fldCharType="begin"/>
      </w:r>
      <w:r w:rsidRPr="00DE5F64">
        <w:instrText xml:space="preserve"> SEQ Tabela \* ARABIC </w:instrText>
      </w:r>
      <w:r>
        <w:fldChar w:fldCharType="separate"/>
      </w:r>
      <w:r w:rsidR="00B75275">
        <w:rPr>
          <w:noProof/>
        </w:rPr>
        <w:t>19</w:t>
      </w:r>
      <w:r>
        <w:fldChar w:fldCharType="end"/>
      </w:r>
      <w:bookmarkEnd w:id="209"/>
      <w:r w:rsidRPr="00DE5F64">
        <w:t xml:space="preserve"> Metodologia rankingu </w:t>
      </w:r>
      <w:r w:rsidR="00D935B7" w:rsidRPr="00DE5F64">
        <w:t xml:space="preserve">Times Higher Education </w:t>
      </w:r>
      <w:r w:rsidRPr="00DE5F64">
        <w:t>World University Ranking</w:t>
      </w:r>
      <w:bookmarkEnd w:id="210"/>
      <w:bookmarkEnd w:id="21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7"/>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8"/>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0832419A" w:rsidR="008E7EFF" w:rsidRPr="00D654E0" w:rsidRDefault="008E7EFF" w:rsidP="00D654E0">
      <w:pPr>
        <w:pStyle w:val="Tytutabeli"/>
        <w:rPr>
          <w:lang w:val="en-GB"/>
        </w:rPr>
      </w:pPr>
      <w:bookmarkStart w:id="212" w:name="_Ref134122925"/>
      <w:bookmarkStart w:id="213" w:name="_Ref134122917"/>
      <w:bookmarkStart w:id="214"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B75275">
        <w:rPr>
          <w:noProof/>
          <w:lang w:val="en-GB"/>
        </w:rPr>
        <w:t>20</w:t>
      </w:r>
      <w:r>
        <w:fldChar w:fldCharType="end"/>
      </w:r>
      <w:bookmarkEnd w:id="212"/>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3"/>
      <w:bookmarkEnd w:id="21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07138652" w:rsidR="005B2276" w:rsidRPr="00DE5F64" w:rsidRDefault="005B2276" w:rsidP="005B2276">
      <w:pPr>
        <w:pStyle w:val="Tytutabeli"/>
      </w:pPr>
      <w:bookmarkStart w:id="215" w:name="_Ref134185794"/>
      <w:bookmarkStart w:id="216" w:name="_Ref134185787"/>
      <w:bookmarkStart w:id="217" w:name="_Toc138254685"/>
      <w:r w:rsidRPr="00DE5F64">
        <w:t xml:space="preserve">Tabela </w:t>
      </w:r>
      <w:r>
        <w:fldChar w:fldCharType="begin"/>
      </w:r>
      <w:r w:rsidRPr="00DE5F64">
        <w:instrText xml:space="preserve"> SEQ Tabela \* ARABIC </w:instrText>
      </w:r>
      <w:r>
        <w:fldChar w:fldCharType="separate"/>
      </w:r>
      <w:r w:rsidR="00B75275">
        <w:rPr>
          <w:noProof/>
        </w:rPr>
        <w:t>21</w:t>
      </w:r>
      <w:r>
        <w:fldChar w:fldCharType="end"/>
      </w:r>
      <w:bookmarkEnd w:id="215"/>
      <w:r w:rsidRPr="00DE5F64">
        <w:t xml:space="preserve"> Metodologia rankingu QS World University Rankings</w:t>
      </w:r>
      <w:bookmarkEnd w:id="216"/>
      <w:bookmarkEnd w:id="217"/>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9"/>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0"/>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1"/>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2"/>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08C230BA" w:rsidR="00AF2EBB" w:rsidRPr="007E073D" w:rsidRDefault="00AF2EBB" w:rsidP="007E073D">
      <w:pPr>
        <w:pStyle w:val="Tytutabeli"/>
        <w:rPr>
          <w:lang w:val="en-GB"/>
        </w:rPr>
      </w:pPr>
      <w:bookmarkStart w:id="218" w:name="_Ref134433054"/>
      <w:bookmarkStart w:id="219" w:name="_Ref134433041"/>
      <w:bookmarkStart w:id="220"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B75275">
        <w:rPr>
          <w:noProof/>
          <w:lang w:val="en-GB"/>
        </w:rPr>
        <w:t>22</w:t>
      </w:r>
      <w:r>
        <w:fldChar w:fldCharType="end"/>
      </w:r>
      <w:bookmarkEnd w:id="218"/>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19"/>
      <w:bookmarkEnd w:id="22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lastRenderedPageBreak/>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742E2110" w:rsidR="00F66F63" w:rsidRPr="00F66F63" w:rsidRDefault="00F66F63" w:rsidP="00F66F63">
      <w:pPr>
        <w:pStyle w:val="Legenda"/>
        <w:keepNext/>
        <w:rPr>
          <w:color w:val="auto"/>
        </w:rPr>
      </w:pPr>
      <w:bookmarkStart w:id="221" w:name="_Ref134645114"/>
      <w:bookmarkStart w:id="222" w:name="_Ref134645079"/>
      <w:bookmarkStart w:id="22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B75275">
        <w:rPr>
          <w:noProof/>
          <w:color w:val="auto"/>
        </w:rPr>
        <w:t>23</w:t>
      </w:r>
      <w:r w:rsidRPr="00F66F63">
        <w:rPr>
          <w:color w:val="auto"/>
        </w:rPr>
        <w:fldChar w:fldCharType="end"/>
      </w:r>
      <w:bookmarkEnd w:id="221"/>
      <w:r w:rsidRPr="00F66F63">
        <w:rPr>
          <w:color w:val="auto"/>
        </w:rPr>
        <w:t xml:space="preserve"> Liczności wystąpień uczelni w pierwszej setce rankingów THE, ARWU, QS i Webometrics</w:t>
      </w:r>
      <w:bookmarkEnd w:id="222"/>
      <w:bookmarkEnd w:id="223"/>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3"/>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1DEE6520" w:rsidR="006E3958" w:rsidRDefault="006E3958" w:rsidP="006E3958">
      <w:pPr>
        <w:pStyle w:val="Tytutabeli"/>
      </w:pPr>
      <w:bookmarkStart w:id="224" w:name="_Ref134653879"/>
      <w:bookmarkStart w:id="225" w:name="_Ref134653872"/>
      <w:bookmarkStart w:id="226" w:name="_Toc138254688"/>
      <w:r>
        <w:t xml:space="preserve">Tabela </w:t>
      </w:r>
      <w:fldSimple w:instr=" SEQ Tabela \* ARABIC ">
        <w:r w:rsidR="00B75275">
          <w:rPr>
            <w:noProof/>
          </w:rPr>
          <w:t>24</w:t>
        </w:r>
      </w:fldSimple>
      <w:bookmarkEnd w:id="224"/>
      <w:r>
        <w:t xml:space="preserve"> Współczynniki korelacji r-Pearsona pomiędzy wynikami rankingów THE, ARWU, QS i Webometrics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4"/>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4D4A38E2" w:rsidR="002D2EB8" w:rsidRDefault="002D2EB8" w:rsidP="002D2EB8">
      <w:pPr>
        <w:pStyle w:val="Tytutabeli"/>
      </w:pPr>
      <w:bookmarkStart w:id="228" w:name="_Ref134657767"/>
      <w:bookmarkStart w:id="229" w:name="_Ref134657759"/>
      <w:bookmarkStart w:id="230" w:name="_Toc138254689"/>
      <w:r>
        <w:t xml:space="preserve">Tabela </w:t>
      </w:r>
      <w:fldSimple w:instr=" SEQ Tabela \* ARABIC ">
        <w:r w:rsidR="00B75275">
          <w:rPr>
            <w:noProof/>
          </w:rPr>
          <w:t>25</w:t>
        </w:r>
      </w:fldSimple>
      <w:bookmarkEnd w:id="228"/>
      <w:r>
        <w:t xml:space="preserve"> Współczynniki korelacji r-Pearsona pomiędzy wynikami rankingów THE, ARWU, QS i Webometrics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3D99B3B2" w:rsidR="00962267" w:rsidRDefault="00962267" w:rsidP="00962267">
      <w:pPr>
        <w:pStyle w:val="Tytutabeli"/>
      </w:pPr>
      <w:bookmarkStart w:id="231" w:name="_Ref134515427"/>
      <w:bookmarkStart w:id="232" w:name="_Ref134515437"/>
      <w:bookmarkStart w:id="233" w:name="_Toc138254690"/>
      <w:r>
        <w:t xml:space="preserve">Tabela </w:t>
      </w:r>
      <w:fldSimple w:instr=" SEQ Tabela \* ARABIC ">
        <w:r w:rsidR="00B75275">
          <w:rPr>
            <w:noProof/>
          </w:rPr>
          <w:t>26</w:t>
        </w:r>
      </w:fldSimple>
      <w:bookmarkEnd w:id="231"/>
      <w:r>
        <w:t xml:space="preserve"> Metodologia Rankingu Szkół Wyższych Perspektywy 2022</w:t>
      </w:r>
      <w:bookmarkEnd w:id="232"/>
      <w:bookmarkEnd w:id="23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5"/>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6"/>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7"/>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8"/>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19"/>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0"/>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4" w:name="_Ref141469082"/>
      <w:bookmarkStart w:id="235" w:name="_Toc149120735"/>
      <w:r w:rsidRPr="00233788">
        <w:t>Zarządzanie jakością w uczelniach wyższych</w:t>
      </w:r>
      <w:bookmarkEnd w:id="234"/>
      <w:bookmarkEnd w:id="235"/>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6" w:name="_Toc149120736"/>
      <w:r w:rsidRPr="00233788">
        <w:t xml:space="preserve">Istniejące narzędzia wspierające zarządzanie jakością </w:t>
      </w:r>
      <w:r w:rsidR="00F32535">
        <w:t xml:space="preserve">w kontekście </w:t>
      </w:r>
      <w:r w:rsidRPr="00233788">
        <w:t>uniwersytet</w:t>
      </w:r>
      <w:r w:rsidR="00F32535">
        <w:t>ów</w:t>
      </w:r>
      <w:bookmarkEnd w:id="236"/>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303ED819" w:rsidR="00885578" w:rsidRDefault="00885578" w:rsidP="00885578">
      <w:pPr>
        <w:pStyle w:val="Tytutabeli"/>
      </w:pPr>
      <w:bookmarkStart w:id="237" w:name="_Ref147562759"/>
      <w:bookmarkStart w:id="238" w:name="_Ref147562749"/>
      <w:r>
        <w:t xml:space="preserve">Tabela </w:t>
      </w:r>
      <w:fldSimple w:instr=" SEQ Tabela \* ARABIC ">
        <w:r w:rsidR="00B75275">
          <w:rPr>
            <w:noProof/>
          </w:rPr>
          <w:t>27</w:t>
        </w:r>
      </w:fldSimple>
      <w:bookmarkEnd w:id="237"/>
      <w:r>
        <w:t xml:space="preserve"> Zmiany podejścia do zarządzania jakością w ujęciu historycznym</w:t>
      </w:r>
      <w:bookmarkEnd w:id="238"/>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1"/>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39"/>
      <w:r w:rsidRPr="00AE1A54">
        <w:rPr>
          <w:b/>
          <w:bCs/>
        </w:rPr>
        <w:t>TQM</w:t>
      </w:r>
      <w:commentRangeEnd w:id="239"/>
      <w:r>
        <w:rPr>
          <w:rStyle w:val="Odwoaniedokomentarza"/>
          <w:rFonts w:ascii="Times New Roman" w:eastAsia="Times New Roman" w:hAnsi="Times New Roman"/>
          <w:szCs w:val="20"/>
          <w:lang w:eastAsia="pl-PL"/>
        </w:rPr>
        <w:commentReference w:id="239"/>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0"/>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0"/>
      <w:r w:rsidR="007B4531">
        <w:rPr>
          <w:rStyle w:val="Odwoaniedokomentarza"/>
          <w:rFonts w:ascii="Times New Roman" w:eastAsia="Times New Roman" w:hAnsi="Times New Roman"/>
          <w:szCs w:val="20"/>
          <w:lang w:eastAsia="pl-PL"/>
        </w:rPr>
        <w:commentReference w:id="240"/>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B861E9F" w:rsidR="00183461" w:rsidRDefault="00183461" w:rsidP="002C4CC0">
      <w:pPr>
        <w:pStyle w:val="Tytutabeli"/>
      </w:pPr>
      <w:bookmarkStart w:id="241" w:name="_Ref147563329"/>
      <w:bookmarkStart w:id="242" w:name="_Ref147563341"/>
      <w:r>
        <w:lastRenderedPageBreak/>
        <w:t xml:space="preserve">Tabela </w:t>
      </w:r>
      <w:fldSimple w:instr=" SEQ Tabela \* ARABIC ">
        <w:r w:rsidR="00B75275">
          <w:rPr>
            <w:noProof/>
          </w:rPr>
          <w:t>28</w:t>
        </w:r>
      </w:fldSimple>
      <w:bookmarkEnd w:id="241"/>
      <w:r w:rsidR="002C4CC0">
        <w:rPr>
          <w:noProof/>
        </w:rPr>
        <w:t xml:space="preserve"> Elementy krytyczne wdrażania TQM w usługach uniwersyteckich, na tle usług ogółem, a zasady TQM</w:t>
      </w:r>
      <w:bookmarkEnd w:id="242"/>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38967FEE" w:rsidR="00702631" w:rsidRPr="00702631" w:rsidRDefault="00DC0658" w:rsidP="00702631">
      <w:r>
        <w:t>W znanym</w:t>
      </w:r>
      <w:r>
        <w:rPr>
          <w:rStyle w:val="Odwoanieprzypisudolnego"/>
        </w:rPr>
        <w:footnoteReference w:id="22"/>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 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3"/>
      <w:r w:rsidRPr="00B667E2">
        <w:rPr>
          <w:b/>
          <w:bCs/>
        </w:rPr>
        <w:t>Normatywne SZJ</w:t>
      </w:r>
      <w:commentRangeEnd w:id="243"/>
      <w:r w:rsidR="00AE1A54">
        <w:rPr>
          <w:rStyle w:val="Odwoaniedokomentarza"/>
          <w:rFonts w:ascii="Times New Roman" w:eastAsia="Times New Roman" w:hAnsi="Times New Roman"/>
          <w:szCs w:val="20"/>
          <w:lang w:eastAsia="pl-PL"/>
        </w:rPr>
        <w:commentReference w:id="243"/>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3ED59D40" w:rsidR="0095506F" w:rsidRDefault="0095506F" w:rsidP="0095506F">
      <w:pPr>
        <w:pStyle w:val="Tytutabeli"/>
      </w:pPr>
      <w:bookmarkStart w:id="244" w:name="_Ref146984870"/>
      <w:bookmarkStart w:id="245" w:name="_Ref146984858"/>
      <w:r>
        <w:t xml:space="preserve">Tabela </w:t>
      </w:r>
      <w:fldSimple w:instr=" SEQ Tabela \* ARABIC ">
        <w:r w:rsidR="00B75275">
          <w:rPr>
            <w:noProof/>
          </w:rPr>
          <w:t>29</w:t>
        </w:r>
      </w:fldSimple>
      <w:bookmarkEnd w:id="244"/>
      <w:r>
        <w:t xml:space="preserve"> Rozdziały normy ISO 9001 w kontekście etapów cyklu Deminga (PDCA)</w:t>
      </w:r>
      <w:bookmarkEnd w:id="245"/>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1C22A53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7B52ECE3" w:rsidR="00AA0814" w:rsidRPr="00BA4CC3" w:rsidRDefault="00AA0814" w:rsidP="00AA0814">
      <w:pPr>
        <w:pStyle w:val="Tytutabeli"/>
      </w:pPr>
      <w:bookmarkStart w:id="246" w:name="_Ref148784306"/>
      <w:bookmarkStart w:id="247" w:name="_Ref148784299"/>
      <w:r w:rsidRPr="00BA4CC3">
        <w:t xml:space="preserve">Tabela </w:t>
      </w:r>
      <w:r>
        <w:fldChar w:fldCharType="begin"/>
      </w:r>
      <w:r w:rsidRPr="00BA4CC3">
        <w:instrText xml:space="preserve"> SEQ Tabela \* ARABIC </w:instrText>
      </w:r>
      <w:r>
        <w:fldChar w:fldCharType="separate"/>
      </w:r>
      <w:r w:rsidR="00B75275">
        <w:rPr>
          <w:noProof/>
        </w:rPr>
        <w:t>30</w:t>
      </w:r>
      <w:r>
        <w:fldChar w:fldCharType="end"/>
      </w:r>
      <w:bookmarkEnd w:id="246"/>
      <w:r w:rsidRPr="00BA4CC3">
        <w:t xml:space="preserve"> Zasady QMS (ISO 9001) i EOMS (ISO 21001)</w:t>
      </w:r>
      <w:bookmarkEnd w:id="247"/>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8"/>
      <w:r w:rsidRPr="006259CA">
        <w:rPr>
          <w:b/>
          <w:bCs/>
        </w:rPr>
        <w:t>Lean</w:t>
      </w:r>
      <w:commentRangeEnd w:id="248"/>
      <w:r w:rsidR="00EC1AA6">
        <w:rPr>
          <w:rStyle w:val="Odwoaniedokomentarza"/>
          <w:rFonts w:ascii="Times New Roman" w:eastAsia="Times New Roman" w:hAnsi="Times New Roman"/>
          <w:szCs w:val="20"/>
          <w:lang w:eastAsia="pl-PL"/>
        </w:rPr>
        <w:commentReference w:id="248"/>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26D11747" w:rsidR="00AE1A54" w:rsidRDefault="00AE1A54" w:rsidP="00AE1A54">
      <w:pPr>
        <w:pStyle w:val="Tytutabeli"/>
      </w:pPr>
      <w:bookmarkStart w:id="249" w:name="_Ref145605627"/>
      <w:bookmarkStart w:id="250" w:name="_Ref145605621"/>
      <w:r>
        <w:t xml:space="preserve">Tabela </w:t>
      </w:r>
      <w:fldSimple w:instr=" SEQ Tabela \* ARABIC ">
        <w:r w:rsidR="00B75275">
          <w:rPr>
            <w:noProof/>
          </w:rPr>
          <w:t>31</w:t>
        </w:r>
      </w:fldSimple>
      <w:bookmarkEnd w:id="249"/>
      <w:r>
        <w:t xml:space="preserve"> Kwadranty Lean do analizy czynności w zakresie wartości dodanej i konieczności wykonywania</w:t>
      </w:r>
      <w:bookmarkEnd w:id="25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1"/>
      <w:r w:rsidRPr="00D60445">
        <w:rPr>
          <w:b/>
          <w:bCs/>
        </w:rPr>
        <w:t>Six Sigma</w:t>
      </w:r>
      <w:commentRangeEnd w:id="251"/>
      <w:r w:rsidR="00EC1AA6">
        <w:rPr>
          <w:rStyle w:val="Odwoaniedokomentarza"/>
          <w:rFonts w:ascii="Times New Roman" w:eastAsia="Times New Roman" w:hAnsi="Times New Roman"/>
          <w:szCs w:val="20"/>
          <w:lang w:eastAsia="pl-PL"/>
        </w:rPr>
        <w:commentReference w:id="251"/>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2"/>
      <w:r w:rsidRPr="008E07E2">
        <w:rPr>
          <w:b/>
          <w:bCs/>
        </w:rPr>
        <w:t>Lean SixSigma</w:t>
      </w:r>
      <w:commentRangeEnd w:id="252"/>
      <w:r w:rsidR="00C52B7A">
        <w:rPr>
          <w:rStyle w:val="Odwoaniedokomentarza"/>
          <w:rFonts w:ascii="Times New Roman" w:eastAsia="Times New Roman" w:hAnsi="Times New Roman"/>
          <w:szCs w:val="20"/>
          <w:lang w:eastAsia="pl-PL"/>
        </w:rPr>
        <w:commentReference w:id="252"/>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w:t>
      </w:r>
      <w:r>
        <w:lastRenderedPageBreak/>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5C21C533" w:rsidR="00651CC0" w:rsidRDefault="00651CC0" w:rsidP="00651CC0">
      <w:pPr>
        <w:pStyle w:val="Tytutabeli"/>
      </w:pPr>
      <w:bookmarkStart w:id="253" w:name="_Ref147652600"/>
      <w:bookmarkStart w:id="254" w:name="_Ref147652592"/>
      <w:r>
        <w:t xml:space="preserve">Tabela </w:t>
      </w:r>
      <w:fldSimple w:instr=" SEQ Tabela \* ARABIC ">
        <w:r w:rsidR="00B75275">
          <w:rPr>
            <w:noProof/>
          </w:rPr>
          <w:t>32</w:t>
        </w:r>
      </w:fldSimple>
      <w:bookmarkEnd w:id="253"/>
      <w:r>
        <w:t xml:space="preserve"> Dlaczego Lean i SixSigma skutecznie wzajemnie się wspierają</w:t>
      </w:r>
      <w:bookmarkEnd w:id="254"/>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w:t>
      </w:r>
      <w:r w:rsidRPr="00E5281D">
        <w:rPr>
          <w:i/>
          <w:iCs/>
        </w:rPr>
        <w:lastRenderedPageBreak/>
        <w:t>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4D1E676C" w:rsidR="00AE1944" w:rsidRDefault="00AE1944" w:rsidP="00AE1944">
      <w:pPr>
        <w:pStyle w:val="Tytutabeli"/>
      </w:pPr>
      <w:bookmarkStart w:id="255" w:name="_Ref147655300"/>
      <w:bookmarkStart w:id="256" w:name="_Ref147655294"/>
      <w:r>
        <w:t xml:space="preserve">Tabela </w:t>
      </w:r>
      <w:fldSimple w:instr=" SEQ Tabela \* ARABIC ">
        <w:r w:rsidR="00B75275">
          <w:rPr>
            <w:noProof/>
          </w:rPr>
          <w:t>33</w:t>
        </w:r>
      </w:fldSimple>
      <w:bookmarkEnd w:id="255"/>
      <w:r>
        <w:t xml:space="preserve"> Wybrane narzędzia i techniki Lean SixSigma</w:t>
      </w:r>
      <w:bookmarkEnd w:id="256"/>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17C41181" w:rsidR="00836224" w:rsidRDefault="00836224" w:rsidP="0023080C">
      <w:pPr>
        <w:pStyle w:val="Tytutabeli"/>
      </w:pPr>
      <w:bookmarkStart w:id="257" w:name="_Ref148731299"/>
      <w:bookmarkStart w:id="258" w:name="_Ref148731288"/>
      <w:r>
        <w:t xml:space="preserve">Tabela </w:t>
      </w:r>
      <w:fldSimple w:instr=" SEQ Tabela \* ARABIC ">
        <w:r w:rsidR="00B75275">
          <w:rPr>
            <w:noProof/>
          </w:rPr>
          <w:t>34</w:t>
        </w:r>
      </w:fldSimple>
      <w:bookmarkEnd w:id="257"/>
      <w:r>
        <w:t xml:space="preserve"> Marno</w:t>
      </w:r>
      <w:r w:rsidR="0023080C">
        <w:t>t</w:t>
      </w:r>
      <w:r>
        <w:t>r</w:t>
      </w:r>
      <w:r w:rsidR="0023080C">
        <w:t>aw</w:t>
      </w:r>
      <w:r>
        <w:t>stwa (muda) w kontekście uczelni wyższych</w:t>
      </w:r>
      <w:bookmarkEnd w:id="258"/>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59" w:name="_Ref148993802"/>
      <w:bookmarkStart w:id="260" w:name="_Ref148993793"/>
      <w:bookmarkStart w:id="261"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59"/>
      <w:r w:rsidRPr="00D04521">
        <w:t xml:space="preserve"> </w:t>
      </w:r>
      <w:r w:rsidR="006113D7" w:rsidRPr="00D04521">
        <w:t>Diagram m</w:t>
      </w:r>
      <w:r w:rsidRPr="00D04521">
        <w:t>odel</w:t>
      </w:r>
      <w:r w:rsidR="006113D7" w:rsidRPr="00D04521">
        <w:t>u</w:t>
      </w:r>
      <w:r w:rsidRPr="00D04521">
        <w:t xml:space="preserve"> CAF</w:t>
      </w:r>
      <w:bookmarkEnd w:id="260"/>
      <w:bookmarkEnd w:id="261"/>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5B864F59" w:rsidR="00C91CF1" w:rsidRDefault="00C91CF1" w:rsidP="00C91CF1">
      <w:pPr>
        <w:pStyle w:val="Tytutabeli"/>
      </w:pPr>
      <w:bookmarkStart w:id="262" w:name="_Ref148994689"/>
      <w:bookmarkStart w:id="263" w:name="_Ref148994681"/>
      <w:r>
        <w:t xml:space="preserve">Tabela </w:t>
      </w:r>
      <w:fldSimple w:instr=" SEQ Tabela \* ARABIC ">
        <w:r w:rsidR="00B75275">
          <w:rPr>
            <w:noProof/>
          </w:rPr>
          <w:t>35</w:t>
        </w:r>
      </w:fldSimple>
      <w:bookmarkEnd w:id="262"/>
      <w:r>
        <w:t xml:space="preserve"> Subkryteria modelu CAF</w:t>
      </w:r>
      <w:bookmarkEnd w:id="263"/>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r w:rsidRPr="00705172">
        <w:rPr>
          <w:b/>
          <w:bCs/>
        </w:rPr>
        <w:t>QualHE</w:t>
      </w:r>
    </w:p>
    <w:p w14:paraId="2D30DB26" w14:textId="1058B10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4" w:name="_Ref149115856"/>
      <w:bookmarkStart w:id="265" w:name="_Toc149115668"/>
      <w:bookmarkStart w:id="266" w:name="_Ref149115818"/>
      <w:r>
        <w:t xml:space="preserve">Rysunek </w:t>
      </w:r>
      <w:fldSimple w:instr=" SEQ Rysunek \* ARABIC ">
        <w:r>
          <w:rPr>
            <w:noProof/>
          </w:rPr>
          <w:t>20</w:t>
        </w:r>
      </w:fldSimple>
      <w:bookmarkEnd w:id="264"/>
      <w:r>
        <w:t xml:space="preserve"> Diagram modelu systemu zarządzania jakością QualHE</w:t>
      </w:r>
      <w:bookmarkEnd w:id="265"/>
      <w:bookmarkEnd w:id="266"/>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Ciekawym ujęciem w modelu QualHE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7" w:name="_Ref147563104"/>
      <w:bookmarkStart w:id="268" w:name="_Toc149120737"/>
      <w:r w:rsidRPr="00233788">
        <w:t>Uwarunkowania zarządzania jakością uczelni w Polsce</w:t>
      </w:r>
      <w:bookmarkEnd w:id="267"/>
      <w:bookmarkEnd w:id="268"/>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26B1A45"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25458103" w:rsidR="00C74548" w:rsidRDefault="00C74548" w:rsidP="00C74548">
      <w:pPr>
        <w:pStyle w:val="Tytutabeli"/>
      </w:pPr>
      <w:bookmarkStart w:id="269" w:name="_Ref149339467"/>
      <w:bookmarkStart w:id="270" w:name="_Ref149339460"/>
      <w:r>
        <w:t xml:space="preserve">Tabela </w:t>
      </w:r>
      <w:fldSimple w:instr=" SEQ Tabela \* ARABIC ">
        <w:r w:rsidR="00B75275">
          <w:rPr>
            <w:noProof/>
          </w:rPr>
          <w:t>36</w:t>
        </w:r>
      </w:fldSimple>
      <w:bookmarkEnd w:id="269"/>
      <w:r>
        <w:t xml:space="preserve"> Liczba wystąpień określenia jakość w różnych kontekstach w ustawie Prawo o szkolnictwie wyższym i nauce z dnia 20 lipca 2018</w:t>
      </w:r>
      <w:bookmarkEnd w:id="270"/>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5"/>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3516F483" w:rsidR="00E5797C" w:rsidRDefault="00E5797C" w:rsidP="00E5797C">
      <w:pPr>
        <w:pStyle w:val="Tytutabeli"/>
      </w:pPr>
      <w:bookmarkStart w:id="271" w:name="_Ref149820724"/>
      <w:bookmarkStart w:id="272" w:name="_Ref149820717"/>
      <w:r>
        <w:t xml:space="preserve">Tabela </w:t>
      </w:r>
      <w:fldSimple w:instr=" SEQ Tabela \* ARABIC ">
        <w:r w:rsidR="00B75275">
          <w:rPr>
            <w:noProof/>
          </w:rPr>
          <w:t>37</w:t>
        </w:r>
      </w:fldSimple>
      <w:bookmarkEnd w:id="271"/>
      <w:r>
        <w:t xml:space="preserve"> Podsumowanie wniosków z badań wśród grup interesariuszy polskich uczelni przeprowadzonych w ramach projektu NCN OP</w:t>
      </w:r>
      <w:r w:rsidR="00A25E48">
        <w:t>U</w:t>
      </w:r>
      <w:r>
        <w:t>S 4 nr 2012/07/B/HS4/02929</w:t>
      </w:r>
      <w:bookmarkEnd w:id="27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6"/>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56F72383" w:rsidR="002975F4" w:rsidRPr="00D60445" w:rsidRDefault="002975F4" w:rsidP="002975F4">
      <w:pPr>
        <w:pStyle w:val="Tytutabeli"/>
      </w:pPr>
      <w:bookmarkStart w:id="273" w:name="_Ref148730046"/>
      <w:bookmarkStart w:id="274" w:name="_Ref148730035"/>
      <w:r w:rsidRPr="00D60445">
        <w:t xml:space="preserve">Tabela </w:t>
      </w:r>
      <w:fldSimple w:instr=" SEQ Tabela \* ARABIC ">
        <w:r w:rsidR="00B75275">
          <w:rPr>
            <w:noProof/>
          </w:rPr>
          <w:t>38</w:t>
        </w:r>
      </w:fldSimple>
      <w:bookmarkEnd w:id="273"/>
      <w:r w:rsidRPr="00D60445">
        <w:t xml:space="preserve"> Bariery dla wdrażania Lean SixSigma w uczelniach</w:t>
      </w:r>
      <w:bookmarkEnd w:id="274"/>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175D40F3" w:rsidR="00AB0CA2" w:rsidRDefault="00AB0CA2" w:rsidP="00AB0CA2">
      <w:pPr>
        <w:pStyle w:val="Tytutabeli"/>
      </w:pPr>
      <w:bookmarkStart w:id="275" w:name="_Ref150164293"/>
      <w:bookmarkStart w:id="276" w:name="_Ref150164286"/>
      <w:r>
        <w:t xml:space="preserve">Tabela </w:t>
      </w:r>
      <w:fldSimple w:instr=" SEQ Tabela \* ARABIC ">
        <w:r w:rsidR="00B75275">
          <w:rPr>
            <w:noProof/>
          </w:rPr>
          <w:t>39</w:t>
        </w:r>
      </w:fldSimple>
      <w:bookmarkEnd w:id="275"/>
      <w:r>
        <w:t xml:space="preserve"> Bariery i ograniczenia dla wprowadzania na </w:t>
      </w:r>
      <w:r w:rsidR="00310E21">
        <w:t xml:space="preserve">polskich </w:t>
      </w:r>
      <w:r>
        <w:t>uczelni</w:t>
      </w:r>
      <w:r w:rsidR="00310E21">
        <w:t>ach</w:t>
      </w:r>
      <w:r>
        <w:t xml:space="preserve"> nowoczesnych SZJ</w:t>
      </w:r>
      <w:bookmarkEnd w:id="276"/>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2D0D6BE0" w:rsidR="00A00334" w:rsidRDefault="00A00334" w:rsidP="00A00334">
      <w:pPr>
        <w:pStyle w:val="Tytutabeli"/>
      </w:pPr>
      <w:bookmarkStart w:id="277" w:name="_Ref150171647"/>
      <w:bookmarkStart w:id="278" w:name="_Ref150171640"/>
      <w:r>
        <w:t xml:space="preserve">Tabela </w:t>
      </w:r>
      <w:fldSimple w:instr=" SEQ Tabela \* ARABIC ">
        <w:r w:rsidR="00B75275">
          <w:rPr>
            <w:noProof/>
          </w:rPr>
          <w:t>40</w:t>
        </w:r>
      </w:fldSimple>
      <w:bookmarkEnd w:id="277"/>
      <w:r>
        <w:t xml:space="preserve"> Typologia kultur jakości w odniesieniu do uczelni wyższych</w:t>
      </w:r>
      <w:bookmarkEnd w:id="278"/>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7"/>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1FD8FFC9" w:rsidR="005B468E" w:rsidRDefault="005B468E" w:rsidP="005B468E">
      <w:pPr>
        <w:pStyle w:val="Tytutabeli"/>
      </w:pPr>
      <w:bookmarkStart w:id="279" w:name="_Ref150259086"/>
      <w:bookmarkStart w:id="280" w:name="_Ref150259080"/>
      <w:r>
        <w:t xml:space="preserve">Tabela </w:t>
      </w:r>
      <w:fldSimple w:instr=" SEQ Tabela \* ARABIC ">
        <w:r w:rsidR="00B75275">
          <w:rPr>
            <w:noProof/>
          </w:rPr>
          <w:t>41</w:t>
        </w:r>
      </w:fldSimple>
      <w:bookmarkEnd w:id="279"/>
      <w:r>
        <w:t xml:space="preserve"> Rodzaje kultury jakości ze względu na stopień zaangażowania kierownictwa i pracowników</w:t>
      </w:r>
      <w:bookmarkEnd w:id="28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143FA934" w:rsidR="002E4137" w:rsidRDefault="002E4137" w:rsidP="002E4137">
      <w:pPr>
        <w:pStyle w:val="Tytutabeli"/>
      </w:pPr>
      <w:bookmarkStart w:id="281" w:name="_Ref150262438"/>
      <w:bookmarkStart w:id="282" w:name="_Ref150262431"/>
      <w:r>
        <w:lastRenderedPageBreak/>
        <w:t xml:space="preserve">Tabela </w:t>
      </w:r>
      <w:fldSimple w:instr=" SEQ Tabela \* ARABIC ">
        <w:r w:rsidR="00B75275">
          <w:rPr>
            <w:noProof/>
          </w:rPr>
          <w:t>42</w:t>
        </w:r>
      </w:fldSimple>
      <w:bookmarkEnd w:id="281"/>
      <w:r>
        <w:t xml:space="preserve"> Obszary analizy dojrzałości kultury jakości</w:t>
      </w:r>
      <w:bookmarkEnd w:id="282"/>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1A8039B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w:t>
      </w:r>
      <w:r w:rsidR="00FE201C">
        <w:lastRenderedPageBreak/>
        <w:t xml:space="preserve">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8A0B73">
      <w:pPr>
        <w:pStyle w:val="Nagwek3"/>
      </w:pPr>
      <w:bookmarkStart w:id="283" w:name="_Toc149120738"/>
      <w:bookmarkStart w:id="284" w:name="_Ref135921390"/>
      <w:r w:rsidRPr="00BC203F">
        <w:t>Rola kierownictwa uczelni w zarządzaniu jakością</w:t>
      </w:r>
      <w:bookmarkEnd w:id="283"/>
    </w:p>
    <w:p w14:paraId="2BD58968" w14:textId="5FE6D65E"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26C26B0E" w:rsidR="00130068" w:rsidRDefault="00130068" w:rsidP="00130068">
      <w:pPr>
        <w:pStyle w:val="Tytutabeli"/>
      </w:pPr>
      <w:bookmarkStart w:id="285" w:name="_Ref150513592"/>
      <w:bookmarkStart w:id="286" w:name="_Ref150513579"/>
      <w:r>
        <w:t xml:space="preserve">Tabela </w:t>
      </w:r>
      <w:fldSimple w:instr=" SEQ Tabela \* ARABIC ">
        <w:r w:rsidR="00B75275">
          <w:rPr>
            <w:noProof/>
          </w:rPr>
          <w:t>43</w:t>
        </w:r>
      </w:fldSimple>
      <w:bookmarkEnd w:id="285"/>
      <w:r>
        <w:t xml:space="preserve"> Rola przywództwa w różnych metodologiach (filozofiach) kompleksowego zarządzania jakością</w:t>
      </w:r>
      <w:bookmarkEnd w:id="286"/>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7"/>
            <w:r w:rsidRPr="00E408E6">
              <w:rPr>
                <w:b/>
                <w:bCs/>
                <w:sz w:val="18"/>
                <w:szCs w:val="18"/>
              </w:rPr>
              <w:t>TQM</w:t>
            </w:r>
            <w:r w:rsidR="00394B04" w:rsidRPr="00E408E6">
              <w:rPr>
                <w:b/>
                <w:bCs/>
                <w:sz w:val="18"/>
                <w:szCs w:val="18"/>
              </w:rPr>
              <w:t xml:space="preserve"> </w:t>
            </w:r>
            <w:commentRangeEnd w:id="287"/>
            <w:r w:rsidR="003A7913">
              <w:rPr>
                <w:rStyle w:val="Odwoaniedokomentarza"/>
                <w:rFonts w:ascii="Times New Roman" w:eastAsia="Times New Roman" w:hAnsi="Times New Roman" w:cs="Times New Roman"/>
                <w:szCs w:val="20"/>
                <w:lang w:val="pl-PL" w:eastAsia="pl-PL" w:bidi="ar-SA"/>
              </w:rPr>
              <w:commentReference w:id="287"/>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28"/>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8"/>
            <w:r w:rsidRPr="00E408E6">
              <w:rPr>
                <w:b/>
                <w:bCs/>
                <w:sz w:val="18"/>
                <w:szCs w:val="18"/>
              </w:rPr>
              <w:t>Normatywne SZJ</w:t>
            </w:r>
            <w:commentRangeEnd w:id="288"/>
            <w:r w:rsidR="003A7913">
              <w:rPr>
                <w:rStyle w:val="Odwoaniedokomentarza"/>
                <w:rFonts w:ascii="Times New Roman" w:eastAsia="Times New Roman" w:hAnsi="Times New Roman" w:cs="Times New Roman"/>
                <w:szCs w:val="20"/>
                <w:lang w:val="pl-PL" w:eastAsia="pl-PL" w:bidi="ar-SA"/>
              </w:rPr>
              <w:commentReference w:id="288"/>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89"/>
            <w:r w:rsidRPr="00E408E6">
              <w:rPr>
                <w:b/>
                <w:bCs/>
                <w:sz w:val="18"/>
                <w:szCs w:val="18"/>
              </w:rPr>
              <w:t>Lean Management</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0"/>
            <w:r w:rsidRPr="00E408E6">
              <w:rPr>
                <w:b/>
                <w:bCs/>
                <w:sz w:val="18"/>
                <w:szCs w:val="18"/>
              </w:rPr>
              <w:t>Six Sigma</w:t>
            </w:r>
            <w:commentRangeEnd w:id="290"/>
            <w:r w:rsidR="003A7913">
              <w:rPr>
                <w:rStyle w:val="Odwoaniedokomentarza"/>
                <w:rFonts w:ascii="Times New Roman" w:eastAsia="Times New Roman" w:hAnsi="Times New Roman" w:cs="Times New Roman"/>
                <w:szCs w:val="20"/>
                <w:lang w:val="pl-PL" w:eastAsia="pl-PL" w:bidi="ar-SA"/>
              </w:rPr>
              <w:commentReference w:id="290"/>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1"/>
            <w:r w:rsidRPr="00E408E6">
              <w:rPr>
                <w:b/>
                <w:bCs/>
                <w:sz w:val="18"/>
                <w:szCs w:val="18"/>
              </w:rPr>
              <w:lastRenderedPageBreak/>
              <w:t>Lean 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2"/>
            <w:commentRangeStart w:id="293"/>
            <w:r w:rsidRPr="00E408E6">
              <w:rPr>
                <w:b/>
                <w:bCs/>
                <w:sz w:val="18"/>
                <w:szCs w:val="18"/>
              </w:rPr>
              <w:t>EFQM</w:t>
            </w:r>
            <w:commentRangeEnd w:id="292"/>
            <w:r w:rsidR="003A7913">
              <w:rPr>
                <w:rStyle w:val="Odwoaniedokomentarza"/>
                <w:rFonts w:ascii="Times New Roman" w:eastAsia="Times New Roman" w:hAnsi="Times New Roman" w:cs="Times New Roman"/>
                <w:szCs w:val="20"/>
                <w:lang w:val="pl-PL" w:eastAsia="pl-PL" w:bidi="ar-SA"/>
              </w:rPr>
              <w:commentReference w:id="292"/>
            </w:r>
            <w:commentRangeEnd w:id="293"/>
            <w:r w:rsidR="003A7913">
              <w:rPr>
                <w:rStyle w:val="Odwoaniedokomentarza"/>
                <w:rFonts w:ascii="Times New Roman" w:eastAsia="Times New Roman" w:hAnsi="Times New Roman" w:cs="Times New Roman"/>
                <w:szCs w:val="20"/>
                <w:lang w:val="pl-PL" w:eastAsia="pl-PL" w:bidi="ar-SA"/>
              </w:rPr>
              <w:commentReference w:id="293"/>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4"/>
            <w:r w:rsidRPr="00E408E6">
              <w:rPr>
                <w:b/>
                <w:bCs/>
                <w:sz w:val="18"/>
                <w:szCs w:val="18"/>
              </w:rPr>
              <w:t>CAF</w:t>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3A791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5"/>
            <w:r w:rsidRPr="00E408E6">
              <w:rPr>
                <w:b/>
                <w:bCs/>
                <w:sz w:val="18"/>
                <w:szCs w:val="18"/>
              </w:rPr>
              <w:t>QualHE</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734E7E4"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1C7DD582" w:rsidR="00EC1AA6" w:rsidRDefault="00EC1AA6" w:rsidP="00EC1AA6">
      <w:pPr>
        <w:pStyle w:val="Tytutabeli"/>
      </w:pPr>
      <w:bookmarkStart w:id="296" w:name="_Ref150514430"/>
      <w:bookmarkStart w:id="297" w:name="_Ref150514418"/>
      <w:r>
        <w:t xml:space="preserve">Tabela </w:t>
      </w:r>
      <w:fldSimple w:instr=" SEQ Tabela \* ARABIC ">
        <w:r w:rsidR="00B75275">
          <w:rPr>
            <w:noProof/>
          </w:rPr>
          <w:t>44</w:t>
        </w:r>
      </w:fldSimple>
      <w:bookmarkEnd w:id="296"/>
      <w:r>
        <w:t xml:space="preserve"> </w:t>
      </w:r>
      <w:r w:rsidR="00E02729">
        <w:t>K</w:t>
      </w:r>
      <w:r>
        <w:t>luczow</w:t>
      </w:r>
      <w:r w:rsidR="00E02729">
        <w:t>e</w:t>
      </w:r>
      <w:r>
        <w:t xml:space="preserve"> obszar</w:t>
      </w:r>
      <w:r w:rsidR="00E02729">
        <w:t>y</w:t>
      </w:r>
      <w:r>
        <w:t xml:space="preserve"> zachowań przywódczych dla skutecznego wdrażania LSS</w:t>
      </w:r>
      <w:bookmarkEnd w:id="297"/>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33B09E43"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65D2BD62" w:rsidR="00B75275" w:rsidRDefault="00B75275" w:rsidP="00B75275">
      <w:pPr>
        <w:pStyle w:val="Tytutabeli"/>
      </w:pPr>
      <w:bookmarkStart w:id="298" w:name="_Ref150531160"/>
      <w:bookmarkStart w:id="299" w:name="_Ref150531145"/>
      <w:r>
        <w:t xml:space="preserve">Tabela </w:t>
      </w:r>
      <w:fldSimple w:instr=" SEQ Tabela \* ARABIC ">
        <w:r>
          <w:rPr>
            <w:noProof/>
          </w:rPr>
          <w:t>45</w:t>
        </w:r>
      </w:fldSimple>
      <w:bookmarkEnd w:id="298"/>
      <w:r>
        <w:t xml:space="preserve"> Czynniki gotowości wdrażania</w:t>
      </w:r>
      <w:bookmarkEnd w:id="299"/>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45C07247"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2B3214">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w…","author":[{"dropping-particle":"","family":"Leja","given":"Krzysztof","non-dropping-particle":"","parse-names":false,"suffix":""}],"id":"ITEM-5","issue":"JANUARY 2011","issued":{"date-parts":[["2011"]]},"number-of-pages":"1-282","title":"Koncepcje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0" w:name="_Ref140912412"/>
      <w:bookmarkStart w:id="301" w:name="_Toc149120739"/>
      <w:r w:rsidRPr="00233788">
        <w:t>Interesariusze uczelni, a wymagania wobec efektów jej działalności</w:t>
      </w:r>
      <w:bookmarkEnd w:id="284"/>
      <w:bookmarkEnd w:id="300"/>
      <w:bookmarkEnd w:id="301"/>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FA6769" w:rsidRDefault="00FA6769" w:rsidP="00FA6769">
      <w:pPr>
        <w:pStyle w:val="Nagwek3"/>
      </w:pPr>
      <w:bookmarkStart w:id="302" w:name="_Toc149120740"/>
      <w:r w:rsidRPr="00FA6769">
        <w:t>Koncepcja i rodzaje interesariuszy wg teorii interesariuszy</w:t>
      </w:r>
      <w:bookmarkEnd w:id="302"/>
      <w:r w:rsidR="00A95C2F">
        <w:t xml:space="preserve"> w kontekście zarządzania jakością</w:t>
      </w:r>
    </w:p>
    <w:p w14:paraId="5EAA0BD3" w14:textId="165254CA" w:rsidR="00FA6769" w:rsidRPr="00FD12EA" w:rsidRDefault="00AA7F47" w:rsidP="00FA6769">
      <w:r>
        <w:t>Jak zostało to przedstawione we wcześniejszych rozważaniach dotyczących zarządzania jakością</w:t>
      </w:r>
      <w:r w:rsidR="00520D12">
        <w:t xml:space="preserve"> świadomość tego kim jest klient organizacji, a także koncentracja na dostarczaniu jak najwyższej wartości dla klienta są jedną z podstaw nowoczesnych metod zarządzania jakością. Warto więc na wstępie przyjrzeć się roli klienta i temu jakie cechy klienta będą adekwatne w odniesieniu do interesariuszy. </w:t>
      </w:r>
      <w:r w:rsidR="00FA6769" w:rsidRPr="009957F0">
        <w:t xml:space="preserve">Nawiązując do słów L. v. Misesa,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w:t>
      </w:r>
      <w:r w:rsidR="00FA6769" w:rsidRPr="006A1580">
        <w:lastRenderedPageBreak/>
        <w:t xml:space="preserve">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6D8CBD8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00921CC1" w:rsidRPr="00921CC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00921CC1" w:rsidRPr="00921CC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00921CC1" w:rsidRPr="00921CC1">
        <w:rPr>
          <w:noProof/>
        </w:rPr>
        <w:t>(Grönroos, 1984, ss. 36–44)</w:t>
      </w:r>
      <w:r w:rsidRPr="00CB7961">
        <w:fldChar w:fldCharType="end"/>
      </w:r>
      <w:r w:rsidRPr="00CB7961">
        <w:t xml:space="preserve">, w tym także usług edukacyjnych </w:t>
      </w:r>
      <w:r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00921CC1" w:rsidRPr="00921CC1">
        <w:rPr>
          <w:noProof/>
        </w:rPr>
        <w:t>(Szefler, 2011, s. 56)</w:t>
      </w:r>
      <w:r w:rsidRPr="00CB7961">
        <w:fldChar w:fldCharType="end"/>
      </w:r>
      <w:r w:rsidRPr="00CB7961">
        <w:t xml:space="preserve">. Do jakości funkcjonalnej należy z punktu widzenia studenta na pewno sprawność administracji, ale też </w:t>
      </w:r>
      <w:r w:rsidR="00A0559F">
        <w:t>s</w:t>
      </w:r>
      <w:r w:rsidRPr="00CB7961">
        <w:t>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45422F6A"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w:t>
      </w:r>
      <w:r w:rsidRPr="00451595">
        <w:lastRenderedPageBreak/>
        <w:t xml:space="preserve">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55B9D9A3"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rsidR="001A2624">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00921CC1" w:rsidRPr="00921CC1">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Spektrum teorii interesariuszy:</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lastRenderedPageBreak/>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68E616C8" w:rsidR="00FA6769" w:rsidRDefault="00FA6769" w:rsidP="00FA6769">
      <w:r>
        <w:fldChar w:fldCharType="begin" w:fldLock="1"/>
      </w:r>
      <w:r w:rsidR="001A2624">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00921CC1" w:rsidRPr="00921CC1">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Na podstawie ustaleń J. Andriofa i S. Waddock M. Marcinkowska (2001, s. 857)</w:t>
      </w:r>
    </w:p>
    <w:p w14:paraId="2BCA8A3B" w14:textId="77777777" w:rsidR="00FA6769" w:rsidRPr="002E0BB4" w:rsidRDefault="00FA6769" w:rsidP="00FA6769">
      <w:pPr>
        <w:rPr>
          <w:color w:val="FF0000"/>
        </w:rPr>
      </w:pPr>
      <w:r w:rsidRPr="002E0BB4">
        <w:rPr>
          <w:color w:val="FF0000"/>
        </w:rPr>
        <w:t>wyodrębniła cztery typy teorii interesariuszy: 1) teorie opisowe (empiryczne), które wskazują, że przedsiębiorstwa i/lub menedżero-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3) teorie normatywne, czyli określające, że menedżerowie powinni postępować w okre- ślony sposób; analizy mogą dotyczyć zasad zorientowanych na system (teorie uty- litaryzmu, libertariani</w:t>
      </w:r>
      <w:r w:rsidRPr="002E0BB4">
        <w:rPr>
          <w:color w:val="FF0000"/>
        </w:rPr>
        <w:lastRenderedPageBreak/>
        <w:t>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uczest- nicy procesów organizacyjnych. </w:t>
      </w:r>
    </w:p>
    <w:p w14:paraId="362294D6" w14:textId="48B94CBC" w:rsidR="00FA6769" w:rsidRDefault="00FA6769" w:rsidP="00FA6769">
      <w:r>
        <w:fldChar w:fldCharType="begin" w:fldLock="1"/>
      </w:r>
      <w:r w:rsidR="001A2624">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00921CC1" w:rsidRPr="00921CC1">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5"/>
                    <a:stretch>
                      <a:fillRect/>
                    </a:stretch>
                  </pic:blipFill>
                  <pic:spPr>
                    <a:xfrm>
                      <a:off x="0" y="0"/>
                      <a:ext cx="5238788" cy="5210213"/>
                    </a:xfrm>
                    <a:prstGeom prst="rect">
                      <a:avLst/>
                    </a:prstGeom>
                  </pic:spPr>
                </pic:pic>
              </a:graphicData>
            </a:graphic>
          </wp:inline>
        </w:drawing>
      </w:r>
    </w:p>
    <w:p w14:paraId="0E2D162A" w14:textId="10CF65DD" w:rsidR="00FA6769" w:rsidRPr="00B71B41" w:rsidRDefault="00FA6769" w:rsidP="00FA6769">
      <w:r>
        <w:fldChar w:fldCharType="begin" w:fldLock="1"/>
      </w:r>
      <w:r w:rsidR="001A262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00921CC1" w:rsidRPr="00921CC1">
        <w:rPr>
          <w:noProof/>
        </w:rPr>
        <w:t>(Rogers i in., 2022)</w:t>
      </w:r>
      <w:r>
        <w:fldChar w:fldCharType="end"/>
      </w:r>
    </w:p>
    <w:p w14:paraId="72B80E30" w14:textId="77777777" w:rsidR="00FA6769" w:rsidRPr="00A22963" w:rsidRDefault="00FA6769" w:rsidP="00FA6769">
      <w:pPr>
        <w:rPr>
          <w:color w:val="FF0000"/>
        </w:rPr>
      </w:pPr>
      <w:r w:rsidRPr="00A22963">
        <w:rPr>
          <w:color w:val="FF0000"/>
        </w:rPr>
        <w:t>Analiza czy zrobić cytat Loi 2015: do kolejnych z Mendeley wyszukać teksty artykułów</w:t>
      </w:r>
    </w:p>
    <w:p w14:paraId="1A054BD7" w14:textId="77777777" w:rsidR="00FA6769" w:rsidRPr="00A22963" w:rsidRDefault="00FA6769" w:rsidP="00FA6769"/>
    <w:p w14:paraId="583B2915" w14:textId="749E4282"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lastRenderedPageBreak/>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00921CC1" w:rsidRPr="00921CC1">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Mitchel et. al.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26511C8E"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263B0BEE" w:rsidR="00FA6769" w:rsidRPr="00F755BF" w:rsidRDefault="00FA6769" w:rsidP="00FA6769">
      <w:pPr>
        <w:pStyle w:val="Tytutabeli"/>
      </w:pPr>
      <w:bookmarkStart w:id="303" w:name="_Ref134899247"/>
      <w:bookmarkStart w:id="304" w:name="_Ref134897836"/>
      <w:bookmarkStart w:id="305" w:name="_Toc138254693"/>
      <w:r w:rsidRPr="00F755BF">
        <w:t xml:space="preserve">Tabela </w:t>
      </w:r>
      <w:fldSimple w:instr=" SEQ Tabela \* ARABIC ">
        <w:r w:rsidR="00B75275">
          <w:rPr>
            <w:noProof/>
          </w:rPr>
          <w:t>46</w:t>
        </w:r>
      </w:fldSimple>
      <w:bookmarkEnd w:id="303"/>
      <w:r w:rsidRPr="00F755BF">
        <w:t xml:space="preserve"> Typologia interesariuszy wg Mitchell et al.</w:t>
      </w:r>
      <w:bookmarkEnd w:id="304"/>
      <w:bookmarkEnd w:id="30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lastRenderedPageBreak/>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047A7852" w:rsidR="00FA6769" w:rsidRPr="0024697F" w:rsidRDefault="00FA6769" w:rsidP="00FA6769">
      <w:commentRangeStart w:id="306"/>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306"/>
      <w:r w:rsidRPr="00A07201">
        <w:rPr>
          <w:rStyle w:val="Odwoaniedokomentarza"/>
          <w:rFonts w:ascii="Times New Roman" w:eastAsia="Times New Roman" w:hAnsi="Times New Roman"/>
          <w:szCs w:val="20"/>
          <w:lang w:eastAsia="pl-PL"/>
        </w:rPr>
        <w:commentReference w:id="306"/>
      </w:r>
    </w:p>
    <w:p w14:paraId="14A494ED" w14:textId="46F645D1" w:rsidR="00FA6769" w:rsidRPr="00A07201" w:rsidRDefault="00FA6769" w:rsidP="00FA6769">
      <w:pPr>
        <w:pStyle w:val="Tytutabeli"/>
      </w:pPr>
      <w:bookmarkStart w:id="307" w:name="_Ref134897865"/>
      <w:bookmarkStart w:id="308" w:name="_Ref134897858"/>
      <w:bookmarkStart w:id="309" w:name="_Toc138254694"/>
      <w:r w:rsidRPr="00A07201">
        <w:lastRenderedPageBreak/>
        <w:t xml:space="preserve">Tabela </w:t>
      </w:r>
      <w:fldSimple w:instr=" SEQ Tabela \* ARABIC ">
        <w:r w:rsidR="00B75275">
          <w:rPr>
            <w:noProof/>
          </w:rPr>
          <w:t>47</w:t>
        </w:r>
      </w:fldSimple>
      <w:bookmarkEnd w:id="307"/>
      <w:r w:rsidRPr="00A07201">
        <w:t xml:space="preserve"> Przykładowe cechy interesariuszy uczelni wyższej</w:t>
      </w:r>
      <w:bookmarkEnd w:id="308"/>
      <w:bookmarkEnd w:id="309"/>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lastRenderedPageBreak/>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479A07" w:rsidR="00FA6769" w:rsidRDefault="00FA6769" w:rsidP="00FA6769">
      <w:r>
        <w:t>Określenie interesariusz (</w:t>
      </w:r>
      <w:r w:rsidRPr="00293DF2">
        <w:rPr>
          <w:i/>
          <w:iCs/>
        </w:rPr>
        <w:t>stakeholder</w:t>
      </w:r>
      <w:r>
        <w:t xml:space="preserve">) zostało po raz pierwszy zapisane na początku XVIII w. i 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rsidR="001A262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00921CC1" w:rsidRPr="00921CC1">
        <w:rPr>
          <w:noProof/>
        </w:rPr>
        <w:t>(por. Ramirez, 1999, s. 101)</w:t>
      </w:r>
      <w:r>
        <w:fldChar w:fldCharType="end"/>
      </w:r>
      <w:r>
        <w:t xml:space="preserve">, ale w literaturze naukowej pojawiło się po raz pierwszy dopiero w roku 1963 w raporcie Stanford Research Institute </w:t>
      </w:r>
      <w:r>
        <w:fldChar w:fldCharType="begin" w:fldLock="1"/>
      </w:r>
      <w:r w:rsidR="001A262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00921CC1" w:rsidRPr="00921CC1">
        <w:rPr>
          <w:noProof/>
        </w:rPr>
        <w:t>(Szymaniec-Mlicka, 2016, s. 310)</w:t>
      </w:r>
      <w:r>
        <w:fldChar w:fldCharType="end"/>
      </w:r>
      <w:r>
        <w:t xml:space="preserve">. Obecnie istnieje wiele interpretacji tego pojęcia jednak najbardziej powszechną klasyczną definicją jest ta zaproponowana przez Freeman’a w </w:t>
      </w:r>
      <w:r>
        <w:lastRenderedPageBreak/>
        <w:t xml:space="preserve">1984 roku według której interesariuszami są „wszystkie osoby i grupy które są pod wpływem organizacji lub mogą mieć wpływ na osiąganie celów tej organizacji” </w:t>
      </w:r>
      <w:r>
        <w:fldChar w:fldCharType="begin" w:fldLock="1"/>
      </w:r>
      <w:r w:rsidR="001A2624">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00921CC1" w:rsidRPr="00921CC1">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34880C71"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00921CC1" w:rsidRPr="00921CC1">
        <w:rPr>
          <w:noProof/>
        </w:rPr>
        <w:t>(Laloux, 2015, s. 267)</w:t>
      </w:r>
      <w:r>
        <w:fldChar w:fldCharType="end"/>
      </w:r>
    </w:p>
    <w:p w14:paraId="5350CC56" w14:textId="77777777" w:rsidR="00FA6769" w:rsidRPr="00233788" w:rsidRDefault="00FA6769" w:rsidP="00FA6769"/>
    <w:p w14:paraId="5DBBCEBD" w14:textId="0D095D5E"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rsidR="001A2624">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00921CC1" w:rsidRPr="00921CC1">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(PMBoK</w:t>
      </w:r>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rsidR="001A2624">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00921CC1" w:rsidRPr="00921CC1">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01798141" w:rsidR="00FA6769" w:rsidRDefault="00FA6769" w:rsidP="00FA6769">
      <w:r w:rsidRPr="00266E96">
        <w:t>Wprowadzona przez ISO 26000</w:t>
      </w:r>
      <w:r>
        <w:t xml:space="preserve"> </w:t>
      </w:r>
      <w:r w:rsidRPr="00266E96">
        <w:t xml:space="preserve">definicja interesariusza stanowi z kolei, że są to osoby lub </w:t>
      </w:r>
      <w:commentRangeStart w:id="310"/>
      <w:r w:rsidRPr="00266E96">
        <w:t>grupy zainteresowane decyzjami lub działaniami organizacji</w:t>
      </w:r>
      <w:r>
        <w:t xml:space="preserve"> </w:t>
      </w:r>
      <w:r>
        <w:fldChar w:fldCharType="begin" w:fldLock="1"/>
      </w:r>
      <w:r w:rsidR="001A2624">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00921CC1" w:rsidRPr="00921CC1">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Pr="00233788" w:rsidRDefault="00FA6769" w:rsidP="00FA6769">
      <w:r w:rsidRPr="00233788">
        <w:t xml:space="preserve"> </w:t>
      </w:r>
      <w:commentRangeEnd w:id="310"/>
      <w:r>
        <w:rPr>
          <w:rStyle w:val="Odwoaniedokomentarza"/>
          <w:rFonts w:ascii="Times New Roman" w:eastAsia="Times New Roman" w:hAnsi="Times New Roman"/>
          <w:szCs w:val="20"/>
          <w:lang w:eastAsia="pl-PL"/>
        </w:rPr>
        <w:commentReference w:id="310"/>
      </w:r>
    </w:p>
    <w:p w14:paraId="47055A25" w14:textId="77777777" w:rsidR="00FA6769" w:rsidRPr="00233788" w:rsidRDefault="00FA6769" w:rsidP="00FA6769">
      <w:pPr>
        <w:pStyle w:val="Nagwek3"/>
      </w:pPr>
      <w:bookmarkStart w:id="311" w:name="_Toc149120741"/>
      <w:r w:rsidRPr="00233788">
        <w:t>Sposoby komunikacji z różnymi grupami interesariuszy</w:t>
      </w:r>
      <w:r>
        <w:t xml:space="preserve"> w kontekście różnic w oczekiwaniach</w:t>
      </w:r>
      <w:bookmarkEnd w:id="311"/>
    </w:p>
    <w:p w14:paraId="33601748" w14:textId="77777777" w:rsidR="00FA6769" w:rsidRPr="00233788" w:rsidRDefault="00FA6769" w:rsidP="00FA6769"/>
    <w:p w14:paraId="0869F6D5" w14:textId="451E0CD0"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r w:rsidRPr="00233788">
        <w:lastRenderedPageBreak/>
        <w:t xml:space="preserve">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642EFC67" w14:textId="2DBA427F"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00921CC1" w:rsidRPr="00921CC1">
        <w:rPr>
          <w:noProof/>
        </w:rPr>
        <w:t>(Finch i in., 2013, s. 38)</w:t>
      </w:r>
      <w:r w:rsidRPr="00233788">
        <w:fldChar w:fldCharType="end"/>
      </w:r>
    </w:p>
    <w:p w14:paraId="7995F001" w14:textId="08134EFB" w:rsidR="00FA6769" w:rsidRPr="00233788" w:rsidRDefault="00FA6769" w:rsidP="00FA6769">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0825487C" w14:textId="1F5D57C2"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95A62BD" w14:textId="59E6C326" w:rsidR="00FA6769" w:rsidRPr="00233788" w:rsidRDefault="00FA6769" w:rsidP="00FA6769">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3B8AAE26" w14:textId="77777777" w:rsidR="00FA6769" w:rsidRDefault="00FA6769" w:rsidP="00FA6769"/>
    <w:p w14:paraId="31FCD074" w14:textId="690A6A45" w:rsidR="002362D2" w:rsidRPr="002362D2" w:rsidRDefault="002362D2" w:rsidP="00FA6769">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03DD31F1" w14:textId="77777777" w:rsidR="002362D2" w:rsidRPr="002362D2" w:rsidRDefault="002362D2" w:rsidP="00FA6769">
      <w:pPr>
        <w:rPr>
          <w:highlight w:val="cyan"/>
        </w:rPr>
      </w:pPr>
      <w:r w:rsidRPr="002362D2">
        <w:rPr>
          <w:highlight w:val="cyan"/>
          <w:vertAlign w:val="superscript"/>
        </w:rPr>
        <w:t>433</w:t>
      </w:r>
      <w:r w:rsidRPr="002362D2">
        <w:rPr>
          <w:highlight w:val="cyan"/>
        </w:rPr>
        <w:t xml:space="preserve"> AccountAbility jest czołowym w skali światowej think tankiem i agencją konsultingową dostarczającą innowacyjnych rozwiązań w obszarze społecznej odpowiedzialności, przyczyniających się do osiągnięcia zrównoważonego rozwoju. </w:t>
      </w:r>
    </w:p>
    <w:p w14:paraId="7510BC81" w14:textId="1D9EE9E3" w:rsidR="002362D2" w:rsidRDefault="002362D2" w:rsidP="00FA6769">
      <w:r w:rsidRPr="002362D2">
        <w:rPr>
          <w:highlight w:val="cyan"/>
          <w:vertAlign w:val="superscript"/>
        </w:rPr>
        <w:t>434</w:t>
      </w:r>
      <w:r w:rsidRPr="002362D2">
        <w:rPr>
          <w:highlight w:val="cyan"/>
        </w:rPr>
        <w:t xml:space="preserve"> AA 1000SES (Stakeholder Engagement Standard) – Zaangażowanie interesariuszy, zasady pilotażowe, http://www.accountability.org/ images/content/3/6/362/AA1000SES.PDF (odczyt: 15.02.2019)</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00921CC1" w:rsidRPr="00921CC1">
        <w:rPr>
          <w:noProof/>
        </w:rPr>
        <w:t>(Wawak, 2019, s. 233)</w:t>
      </w:r>
      <w:r>
        <w:fldChar w:fldCharType="end"/>
      </w:r>
    </w:p>
    <w:p w14:paraId="4C6CEEB6" w14:textId="55AA060B" w:rsidR="002362D2" w:rsidRPr="00233788" w:rsidRDefault="00CC2D85" w:rsidP="00FA6769">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w:t>
      </w:r>
      <w:r w:rsidRPr="00CC2D85">
        <w:rPr>
          <w:highlight w:val="cyan"/>
        </w:rPr>
        <w:lastRenderedPageBreak/>
        <w:t>spotkania z wybranymi interesariuszami, • spotkania zbiorowe, • warsztaty, • narzędzia do wyrażania opinii w internecie,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internecie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organizacją • zintegrowanie interesariuszy w zarządzaniu, strategii i kierownictwie operacyjnym organizacji Źródło: Standardy AA 1000SES, Procedura zaangażowania, http://ecodialog.pl/sites/default/fi les/ AA1000SES_pl pdf (odczyt: 11.08.2014).</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00921CC1" w:rsidRPr="00921CC1">
        <w:rPr>
          <w:noProof/>
        </w:rPr>
        <w:t>(Wawak, 2019, s. 240)</w:t>
      </w:r>
      <w:r>
        <w:fldChar w:fldCharType="end"/>
      </w:r>
    </w:p>
    <w:p w14:paraId="5247B834" w14:textId="77777777" w:rsidR="00FA6769" w:rsidRPr="00233788" w:rsidRDefault="00FA6769" w:rsidP="00FA6769"/>
    <w:p w14:paraId="247278E9" w14:textId="1E31FC9B"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00921CC1" w:rsidRPr="00921CC1">
        <w:rPr>
          <w:noProof/>
        </w:rPr>
        <w:t>(Kwiek, 2015, s. 282)</w:t>
      </w:r>
      <w:r w:rsidRPr="00233788">
        <w:fldChar w:fldCharType="end"/>
      </w:r>
    </w:p>
    <w:p w14:paraId="3FD3DFCC" w14:textId="15FF8251" w:rsidR="00FA6769" w:rsidRPr="00233788" w:rsidRDefault="00FA6769" w:rsidP="00FA6769">
      <w:pPr>
        <w:pStyle w:val="Nagwek3"/>
      </w:pPr>
      <w:bookmarkStart w:id="312" w:name="_Toc149120742"/>
      <w:bookmarkStart w:id="313" w:name="_Ref135910228"/>
      <w:bookmarkStart w:id="314" w:name="_Ref135910231"/>
      <w:r>
        <w:t>Rola inter</w:t>
      </w:r>
      <w:r w:rsidR="008F05F2">
        <w:t>e</w:t>
      </w:r>
      <w:r>
        <w:t>sariuszy w procesach zarządczych uczelni</w:t>
      </w:r>
      <w:bookmarkEnd w:id="312"/>
      <w:r w:rsidR="000E49D6">
        <w:t xml:space="preserve"> w kontekście zarządzania jakością</w:t>
      </w:r>
    </w:p>
    <w:p w14:paraId="3E3D6775" w14:textId="77777777" w:rsidR="00FA6769" w:rsidRDefault="00FA6769" w:rsidP="00FA6769"/>
    <w:p w14:paraId="4328FDCF" w14:textId="27C9CCDF" w:rsidR="005433CB" w:rsidRPr="008F05F2" w:rsidRDefault="005433CB" w:rsidP="005433CB">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sidR="00C44C1E">
        <w:rPr>
          <w:lang w:val="en-GB"/>
        </w:rPr>
        <w:t xml:space="preserve"> </w:t>
      </w:r>
      <w:r w:rsidR="00C44C1E">
        <w:rPr>
          <w:lang w:val="en-GB"/>
        </w:rPr>
        <w:fldChar w:fldCharType="begin" w:fldLock="1"/>
      </w:r>
      <w:r w:rsidR="001A2624">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C44C1E">
        <w:rPr>
          <w:lang w:val="en-GB"/>
        </w:rPr>
        <w:fldChar w:fldCharType="separate"/>
      </w:r>
      <w:r w:rsidR="00921CC1" w:rsidRPr="00921CC1">
        <w:rPr>
          <w:noProof/>
        </w:rPr>
        <w:t>(Alkabbanie, 2020)</w:t>
      </w:r>
      <w:r w:rsidR="00C44C1E">
        <w:rPr>
          <w:lang w:val="en-GB"/>
        </w:rPr>
        <w:fldChar w:fldCharType="end"/>
      </w:r>
      <w:r w:rsidRPr="008F05F2">
        <w:cr/>
      </w:r>
    </w:p>
    <w:p w14:paraId="3C04D0D8" w14:textId="77777777" w:rsidR="005433CB" w:rsidRDefault="005433CB" w:rsidP="00FA6769"/>
    <w:p w14:paraId="235A178E" w14:textId="61327C59" w:rsidR="006836FA" w:rsidRPr="00233788" w:rsidRDefault="006836FA" w:rsidP="006836FA">
      <w:pPr>
        <w:pStyle w:val="Tytutabeli"/>
        <w:rPr>
          <w:color w:val="FF0000"/>
        </w:rPr>
      </w:pPr>
      <w:bookmarkStart w:id="315" w:name="_Ref134898257"/>
      <w:bookmarkStart w:id="31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75275">
        <w:rPr>
          <w:noProof/>
          <w:color w:val="FF0000"/>
        </w:rPr>
        <w:t>48</w:t>
      </w:r>
      <w:r>
        <w:rPr>
          <w:color w:val="FF0000"/>
        </w:rPr>
        <w:fldChar w:fldCharType="end"/>
      </w:r>
      <w:bookmarkEnd w:id="315"/>
      <w:r w:rsidRPr="00233788">
        <w:rPr>
          <w:color w:val="FF0000"/>
        </w:rPr>
        <w:t xml:space="preserve"> Relacje między wymaganiami dla wewnętrznych systemów zapewniania jakości kształcenia określonymi w statucie PKA, a standardami ESG (ENQA).</w:t>
      </w:r>
      <w:bookmarkEnd w:id="316"/>
    </w:p>
    <w:tbl>
      <w:tblPr>
        <w:tblStyle w:val="Tabela-Siatka"/>
        <w:tblW w:w="9072" w:type="dxa"/>
        <w:tblLook w:val="04A0" w:firstRow="1" w:lastRow="0" w:firstColumn="1" w:lastColumn="0" w:noHBand="0" w:noVBand="1"/>
      </w:tblPr>
      <w:tblGrid>
        <w:gridCol w:w="3025"/>
        <w:gridCol w:w="3015"/>
        <w:gridCol w:w="3032"/>
      </w:tblGrid>
      <w:tr w:rsidR="006836FA" w:rsidRPr="00233788" w14:paraId="3151CA90" w14:textId="77777777" w:rsidTr="00F03B73">
        <w:trPr>
          <w:cantSplit/>
          <w:tblHeader/>
        </w:trPr>
        <w:tc>
          <w:tcPr>
            <w:tcW w:w="3025" w:type="dxa"/>
          </w:tcPr>
          <w:p w14:paraId="524673CF" w14:textId="77777777" w:rsidR="006836FA" w:rsidRPr="00233788" w:rsidRDefault="006836FA" w:rsidP="00F03B73">
            <w:pPr>
              <w:rPr>
                <w:b/>
                <w:color w:val="FF0000"/>
                <w:sz w:val="20"/>
                <w:lang w:val="pl-PL"/>
              </w:rPr>
            </w:pPr>
            <w:r w:rsidRPr="00233788">
              <w:rPr>
                <w:b/>
                <w:color w:val="FF0000"/>
                <w:sz w:val="20"/>
                <w:lang w:val="pl-PL"/>
              </w:rPr>
              <w:t>Statut PKA</w:t>
            </w:r>
          </w:p>
        </w:tc>
        <w:tc>
          <w:tcPr>
            <w:tcW w:w="3015" w:type="dxa"/>
          </w:tcPr>
          <w:p w14:paraId="73D5A224" w14:textId="77777777" w:rsidR="006836FA" w:rsidRPr="00233788" w:rsidRDefault="006836FA" w:rsidP="00F03B73">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65BA2607" w14:textId="77777777" w:rsidR="006836FA" w:rsidRPr="00233788" w:rsidRDefault="006836FA" w:rsidP="00F03B73">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6836FA" w:rsidRPr="00233788" w14:paraId="3951480A" w14:textId="77777777" w:rsidTr="00F03B73">
        <w:trPr>
          <w:cantSplit/>
        </w:trPr>
        <w:tc>
          <w:tcPr>
            <w:tcW w:w="3025" w:type="dxa"/>
          </w:tcPr>
          <w:p w14:paraId="29D4BEFF" w14:textId="77777777" w:rsidR="006836FA" w:rsidRPr="00233788" w:rsidRDefault="006836FA" w:rsidP="00F03B73">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1AFF774" w14:textId="77777777" w:rsidR="006836FA" w:rsidRPr="00233788" w:rsidRDefault="006836FA" w:rsidP="00F03B73">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36B50D89" w14:textId="77777777" w:rsidR="006836FA" w:rsidRPr="00233788" w:rsidRDefault="006836FA" w:rsidP="00F03B73">
            <w:pPr>
              <w:rPr>
                <w:color w:val="FF0000"/>
                <w:sz w:val="20"/>
                <w:lang w:val="pl-PL"/>
              </w:rPr>
            </w:pPr>
            <w:r w:rsidRPr="00233788">
              <w:rPr>
                <w:color w:val="FF0000"/>
                <w:sz w:val="20"/>
                <w:lang w:val="pl-PL"/>
              </w:rPr>
              <w:t>Statut PKA: wskazano pracowników, trzy grupy studentów oraz ogólnie interesariuszy zewnętrznych.</w:t>
            </w:r>
          </w:p>
          <w:p w14:paraId="5AD505ED" w14:textId="77777777" w:rsidR="006836FA" w:rsidRPr="00233788" w:rsidRDefault="006836FA" w:rsidP="00F03B73">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6836FA" w:rsidRPr="00233788" w14:paraId="3C986055" w14:textId="77777777" w:rsidTr="00F03B73">
        <w:trPr>
          <w:cantSplit/>
        </w:trPr>
        <w:tc>
          <w:tcPr>
            <w:tcW w:w="3025" w:type="dxa"/>
          </w:tcPr>
          <w:p w14:paraId="7E457388" w14:textId="77777777" w:rsidR="006836FA" w:rsidRPr="00233788" w:rsidRDefault="006836FA" w:rsidP="00F03B73">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496E28AF" w14:textId="77777777" w:rsidR="006836FA" w:rsidRPr="00233788" w:rsidRDefault="006836FA" w:rsidP="00F03B73">
            <w:pPr>
              <w:rPr>
                <w:color w:val="FF0000"/>
                <w:sz w:val="20"/>
                <w:lang w:val="pl-PL"/>
              </w:rPr>
            </w:pPr>
            <w:r w:rsidRPr="00233788">
              <w:rPr>
                <w:color w:val="FF0000"/>
                <w:sz w:val="20"/>
                <w:lang w:val="pl-PL"/>
              </w:rPr>
              <w:t xml:space="preserve">Brak tak obszernie sformułowanej zasady. Nawiązanie w punkcie: </w:t>
            </w:r>
          </w:p>
          <w:p w14:paraId="221B9A37"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F80540" w14:textId="77777777" w:rsidR="006836FA" w:rsidRPr="00233788" w:rsidRDefault="006836FA" w:rsidP="00F03B73">
            <w:pPr>
              <w:rPr>
                <w:color w:val="FF0000"/>
                <w:sz w:val="20"/>
                <w:lang w:val="pl-PL"/>
              </w:rPr>
            </w:pPr>
            <w:r w:rsidRPr="00233788">
              <w:rPr>
                <w:color w:val="FF0000"/>
                <w:sz w:val="20"/>
                <w:lang w:val="pl-PL"/>
              </w:rPr>
              <w:t>Różnica wynika z różnych form sformułowania standardów:</w:t>
            </w:r>
          </w:p>
          <w:p w14:paraId="20EE36DA" w14:textId="77777777" w:rsidR="006836FA" w:rsidRPr="00233788" w:rsidRDefault="006836FA" w:rsidP="00F03B73">
            <w:pPr>
              <w:rPr>
                <w:color w:val="FF0000"/>
                <w:sz w:val="20"/>
                <w:lang w:val="pl-PL"/>
              </w:rPr>
            </w:pPr>
            <w:r w:rsidRPr="00233788">
              <w:rPr>
                <w:color w:val="FF0000"/>
                <w:sz w:val="20"/>
                <w:lang w:val="pl-PL"/>
              </w:rPr>
              <w:t>PKA – 2 punkty, z których drugi jest bardzo obszerny z podpunktami</w:t>
            </w:r>
          </w:p>
          <w:p w14:paraId="6DBB116C" w14:textId="77777777" w:rsidR="006836FA" w:rsidRPr="00233788" w:rsidRDefault="006836FA" w:rsidP="00F03B73">
            <w:pPr>
              <w:rPr>
                <w:color w:val="FF0000"/>
                <w:sz w:val="20"/>
                <w:lang w:val="pl-PL"/>
              </w:rPr>
            </w:pPr>
            <w:r w:rsidRPr="00233788">
              <w:rPr>
                <w:color w:val="FF0000"/>
                <w:sz w:val="20"/>
                <w:lang w:val="pl-PL"/>
              </w:rPr>
              <w:t>ENQA – 7 równorzędnych zasad</w:t>
            </w:r>
          </w:p>
        </w:tc>
      </w:tr>
      <w:tr w:rsidR="006836FA" w:rsidRPr="00233788" w14:paraId="07E0E59B" w14:textId="77777777" w:rsidTr="00F03B73">
        <w:trPr>
          <w:cantSplit/>
        </w:trPr>
        <w:tc>
          <w:tcPr>
            <w:tcW w:w="3025" w:type="dxa"/>
          </w:tcPr>
          <w:p w14:paraId="3CB47FB6" w14:textId="77777777" w:rsidR="006836FA" w:rsidRPr="00233788" w:rsidRDefault="006836FA" w:rsidP="00F03B73">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739432FE"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753E3A" w14:textId="77777777" w:rsidR="006836FA" w:rsidRPr="00233788" w:rsidRDefault="006836FA" w:rsidP="00F03B73">
            <w:pPr>
              <w:rPr>
                <w:color w:val="FF0000"/>
                <w:sz w:val="20"/>
                <w:lang w:val="pl-PL"/>
              </w:rPr>
            </w:pPr>
            <w:r w:rsidRPr="00233788">
              <w:rPr>
                <w:color w:val="FF0000"/>
                <w:sz w:val="20"/>
                <w:lang w:val="pl-PL"/>
              </w:rPr>
              <w:t>ENQA określa procesy zarządcze w zakresie efektów kształcenia znacznie szerzej</w:t>
            </w:r>
          </w:p>
        </w:tc>
      </w:tr>
      <w:tr w:rsidR="006836FA" w:rsidRPr="00233788" w14:paraId="5EBE25B9" w14:textId="77777777" w:rsidTr="00F03B73">
        <w:trPr>
          <w:cantSplit/>
        </w:trPr>
        <w:tc>
          <w:tcPr>
            <w:tcW w:w="3025" w:type="dxa"/>
          </w:tcPr>
          <w:p w14:paraId="59D51711" w14:textId="77777777" w:rsidR="006836FA" w:rsidRPr="00233788" w:rsidRDefault="006836FA" w:rsidP="00F03B73">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5EE2C403" w14:textId="77777777" w:rsidR="006836FA" w:rsidRPr="00233788" w:rsidRDefault="006836FA" w:rsidP="00F03B73">
            <w:pPr>
              <w:rPr>
                <w:i/>
                <w:color w:val="FF0000"/>
                <w:sz w:val="20"/>
                <w:lang w:val="pl-PL"/>
              </w:rPr>
            </w:pPr>
            <w:r w:rsidRPr="00233788">
              <w:rPr>
                <w:i/>
                <w:color w:val="FF0000"/>
                <w:sz w:val="20"/>
                <w:lang w:val="pl-PL"/>
              </w:rPr>
              <w:t>1.1 (..) powinny również przewidywać określone funkcje dla studentów oraz pozostałych interesariuszy</w:t>
            </w:r>
          </w:p>
          <w:p w14:paraId="3C8682F4" w14:textId="77777777" w:rsidR="006836FA" w:rsidRPr="00233788" w:rsidRDefault="006836FA" w:rsidP="00F03B73">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0F5A98A5" w14:textId="77777777" w:rsidR="006836FA" w:rsidRPr="00233788" w:rsidRDefault="006836FA" w:rsidP="00F03B73">
            <w:pPr>
              <w:rPr>
                <w:color w:val="FF0000"/>
                <w:sz w:val="20"/>
                <w:lang w:val="pl-PL"/>
              </w:rPr>
            </w:pPr>
            <w:r w:rsidRPr="00233788">
              <w:rPr>
                <w:color w:val="FF0000"/>
                <w:sz w:val="20"/>
                <w:lang w:val="pl-PL"/>
              </w:rPr>
              <w:t xml:space="preserve">PKA wymienia pracodawców jako ważną grupę interesariuszy. </w:t>
            </w:r>
          </w:p>
          <w:p w14:paraId="219EA8CB" w14:textId="77777777" w:rsidR="006836FA" w:rsidRPr="00233788" w:rsidRDefault="006836FA" w:rsidP="00F03B73">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6836FA" w:rsidRPr="00233788" w14:paraId="1B440999" w14:textId="77777777" w:rsidTr="00F03B73">
        <w:trPr>
          <w:cantSplit/>
        </w:trPr>
        <w:tc>
          <w:tcPr>
            <w:tcW w:w="3025" w:type="dxa"/>
          </w:tcPr>
          <w:p w14:paraId="3FBA09F7" w14:textId="77777777" w:rsidR="006836FA" w:rsidRPr="00233788" w:rsidRDefault="006836FA" w:rsidP="00F03B73">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5F1D27D0" w14:textId="77777777" w:rsidR="006836FA" w:rsidRPr="00233788" w:rsidRDefault="006836FA" w:rsidP="00F03B73">
            <w:pPr>
              <w:rPr>
                <w:color w:val="FF0000"/>
                <w:sz w:val="20"/>
                <w:lang w:val="pl-PL"/>
              </w:rPr>
            </w:pPr>
            <w:r w:rsidRPr="00233788">
              <w:rPr>
                <w:color w:val="FF0000"/>
                <w:sz w:val="20"/>
                <w:lang w:val="pl-PL"/>
              </w:rPr>
              <w:t>Brak ścisłego powiązania. Najbliższe:</w:t>
            </w:r>
          </w:p>
          <w:p w14:paraId="7C8D43A8" w14:textId="77777777" w:rsidR="006836FA" w:rsidRPr="00233788" w:rsidRDefault="006836FA" w:rsidP="00F03B73">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2696FDA" w14:textId="77777777" w:rsidR="006836FA" w:rsidRPr="00233788" w:rsidRDefault="006836FA" w:rsidP="00F03B73">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31F4E6B9" w14:textId="77777777" w:rsidR="006836FA" w:rsidRPr="00233788" w:rsidRDefault="006836FA" w:rsidP="00F03B73">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6836FA" w:rsidRPr="00233788" w14:paraId="7917CAFF" w14:textId="77777777" w:rsidTr="00F03B73">
        <w:trPr>
          <w:cantSplit/>
        </w:trPr>
        <w:tc>
          <w:tcPr>
            <w:tcW w:w="3025" w:type="dxa"/>
          </w:tcPr>
          <w:p w14:paraId="1C30E383" w14:textId="77777777" w:rsidR="006836FA" w:rsidRPr="00233788" w:rsidRDefault="006836FA" w:rsidP="00F03B73">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1A94E385" w14:textId="77777777" w:rsidR="006836FA" w:rsidRPr="00233788" w:rsidRDefault="006836FA" w:rsidP="00F03B73">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CE9315E" w14:textId="77777777" w:rsidR="006836FA" w:rsidRPr="00233788" w:rsidRDefault="006836FA" w:rsidP="00F03B73">
            <w:pPr>
              <w:rPr>
                <w:color w:val="FF0000"/>
                <w:sz w:val="20"/>
                <w:lang w:val="pl-PL"/>
              </w:rPr>
            </w:pPr>
            <w:r w:rsidRPr="00233788">
              <w:rPr>
                <w:color w:val="FF0000"/>
                <w:sz w:val="20"/>
                <w:lang w:val="pl-PL"/>
              </w:rPr>
              <w:t>PKA wymienia bardziej szczegółowo niż ENQA metody zarzadzania programami nauczania.</w:t>
            </w:r>
          </w:p>
        </w:tc>
      </w:tr>
      <w:tr w:rsidR="006836FA" w:rsidRPr="00233788" w14:paraId="7E14E6EE" w14:textId="77777777" w:rsidTr="00F03B73">
        <w:trPr>
          <w:cantSplit/>
        </w:trPr>
        <w:tc>
          <w:tcPr>
            <w:tcW w:w="3025" w:type="dxa"/>
          </w:tcPr>
          <w:p w14:paraId="20D38F66" w14:textId="77777777" w:rsidR="006836FA" w:rsidRPr="00233788" w:rsidRDefault="006836FA" w:rsidP="00F03B73">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6F311225" w14:textId="77777777" w:rsidR="006836FA" w:rsidRPr="00233788" w:rsidRDefault="006836FA" w:rsidP="00F03B73">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8920A54" w14:textId="77777777" w:rsidR="006836FA" w:rsidRPr="00233788" w:rsidRDefault="006836FA" w:rsidP="00F03B73">
            <w:pPr>
              <w:rPr>
                <w:color w:val="FF0000"/>
                <w:sz w:val="20"/>
                <w:lang w:val="pl-PL"/>
              </w:rPr>
            </w:pPr>
            <w:r w:rsidRPr="00233788">
              <w:rPr>
                <w:color w:val="FF0000"/>
                <w:sz w:val="20"/>
                <w:lang w:val="pl-PL"/>
              </w:rPr>
              <w:t>ENQA określa kryteria dla zasad oceniania studentów.</w:t>
            </w:r>
          </w:p>
          <w:p w14:paraId="25A32025" w14:textId="77777777" w:rsidR="006836FA" w:rsidRPr="00233788" w:rsidRDefault="006836FA" w:rsidP="00F03B73">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6836FA" w:rsidRPr="00233788" w14:paraId="036F5EEF" w14:textId="77777777" w:rsidTr="00F03B73">
        <w:trPr>
          <w:cantSplit/>
        </w:trPr>
        <w:tc>
          <w:tcPr>
            <w:tcW w:w="3025" w:type="dxa"/>
            <w:vAlign w:val="center"/>
          </w:tcPr>
          <w:p w14:paraId="02EC4136" w14:textId="77777777" w:rsidR="006836FA" w:rsidRPr="00233788" w:rsidRDefault="006836FA" w:rsidP="00F03B73">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3C8E54C3" w14:textId="77777777" w:rsidR="006836FA" w:rsidRPr="00233788" w:rsidRDefault="006836FA" w:rsidP="00F03B73">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3B5693C2" w14:textId="77777777" w:rsidR="006836FA" w:rsidRPr="00233788" w:rsidRDefault="006836FA" w:rsidP="00F03B73">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6836FA" w:rsidRPr="00233788" w14:paraId="66BF5105" w14:textId="77777777" w:rsidTr="00F03B73">
        <w:trPr>
          <w:cantSplit/>
        </w:trPr>
        <w:tc>
          <w:tcPr>
            <w:tcW w:w="3025" w:type="dxa"/>
          </w:tcPr>
          <w:p w14:paraId="6299A80D" w14:textId="77777777" w:rsidR="006836FA" w:rsidRPr="00233788" w:rsidRDefault="006836FA" w:rsidP="00F03B73">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3BD0E186" w14:textId="77777777" w:rsidR="006836FA" w:rsidRPr="00233788" w:rsidRDefault="006836FA" w:rsidP="00F03B73">
            <w:pPr>
              <w:rPr>
                <w:color w:val="FF0000"/>
                <w:sz w:val="20"/>
                <w:lang w:val="pl-PL"/>
              </w:rPr>
            </w:pPr>
            <w:r w:rsidRPr="00233788">
              <w:rPr>
                <w:color w:val="FF0000"/>
                <w:sz w:val="20"/>
                <w:lang w:val="pl-PL"/>
              </w:rPr>
              <w:t>Brak powiązania</w:t>
            </w:r>
          </w:p>
        </w:tc>
        <w:tc>
          <w:tcPr>
            <w:tcW w:w="3032" w:type="dxa"/>
          </w:tcPr>
          <w:p w14:paraId="5768B39C" w14:textId="77777777" w:rsidR="006836FA" w:rsidRPr="00233788" w:rsidRDefault="006836FA" w:rsidP="00F03B73">
            <w:pPr>
              <w:rPr>
                <w:color w:val="FF0000"/>
                <w:sz w:val="20"/>
                <w:lang w:val="pl-PL"/>
              </w:rPr>
            </w:pPr>
            <w:r w:rsidRPr="00233788">
              <w:rPr>
                <w:color w:val="FF0000"/>
                <w:sz w:val="20"/>
                <w:lang w:val="pl-PL"/>
              </w:rPr>
              <w:t>ENQA nie odnosi się do pojęcia poziomu naukowego.</w:t>
            </w:r>
          </w:p>
        </w:tc>
      </w:tr>
      <w:tr w:rsidR="006836FA" w:rsidRPr="00233788" w14:paraId="4541E8EA" w14:textId="77777777" w:rsidTr="00F03B73">
        <w:trPr>
          <w:cantSplit/>
        </w:trPr>
        <w:tc>
          <w:tcPr>
            <w:tcW w:w="3025" w:type="dxa"/>
            <w:vAlign w:val="center"/>
          </w:tcPr>
          <w:p w14:paraId="5494157E" w14:textId="77777777" w:rsidR="006836FA" w:rsidRPr="00233788" w:rsidRDefault="006836FA" w:rsidP="00F03B73">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0095319" w14:textId="77777777" w:rsidR="006836FA" w:rsidRPr="00233788" w:rsidRDefault="006836FA" w:rsidP="00F03B73">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5B522" w14:textId="77777777" w:rsidR="006836FA" w:rsidRPr="00233788" w:rsidRDefault="006836FA" w:rsidP="00F03B73">
            <w:pPr>
              <w:rPr>
                <w:color w:val="FF0000"/>
                <w:sz w:val="20"/>
                <w:lang w:val="pl-PL"/>
              </w:rPr>
            </w:pPr>
            <w:r w:rsidRPr="00233788">
              <w:rPr>
                <w:color w:val="FF0000"/>
                <w:sz w:val="20"/>
                <w:lang w:val="pl-PL"/>
              </w:rPr>
              <w:t>PKA postuluje ocenę sfery materialnej wspomagającej naukę studentów.</w:t>
            </w:r>
          </w:p>
          <w:p w14:paraId="0BC2A508" w14:textId="77777777" w:rsidR="006836FA" w:rsidRPr="00233788" w:rsidRDefault="006836FA" w:rsidP="00F03B73">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6836FA" w:rsidRPr="00233788" w14:paraId="0502700E" w14:textId="77777777" w:rsidTr="00F03B73">
        <w:trPr>
          <w:cantSplit/>
        </w:trPr>
        <w:tc>
          <w:tcPr>
            <w:tcW w:w="3025" w:type="dxa"/>
          </w:tcPr>
          <w:p w14:paraId="0C913E04" w14:textId="77777777" w:rsidR="006836FA" w:rsidRPr="00233788" w:rsidRDefault="006836FA" w:rsidP="00F03B73">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B04CD3C" w14:textId="77777777" w:rsidR="006836FA" w:rsidRPr="00233788" w:rsidRDefault="006836FA" w:rsidP="00F03B73">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42424FF6" w14:textId="77777777" w:rsidR="006836FA" w:rsidRPr="00233788" w:rsidRDefault="006836FA" w:rsidP="00F03B73">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6836FA" w:rsidRPr="00233788" w14:paraId="0E29F5E7" w14:textId="77777777" w:rsidTr="00F03B73">
        <w:trPr>
          <w:cantSplit/>
        </w:trPr>
        <w:tc>
          <w:tcPr>
            <w:tcW w:w="3025" w:type="dxa"/>
          </w:tcPr>
          <w:p w14:paraId="49917AD7" w14:textId="77777777" w:rsidR="006836FA" w:rsidRPr="00233788" w:rsidRDefault="006836FA" w:rsidP="00F03B73">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6D2254F5" w14:textId="77777777" w:rsidR="006836FA" w:rsidRPr="00233788" w:rsidRDefault="006836FA" w:rsidP="00F03B73">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59222673" w14:textId="77777777" w:rsidR="006836FA" w:rsidRPr="00233788" w:rsidRDefault="006836FA" w:rsidP="00F03B73">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ACB5683" w14:textId="77777777" w:rsidR="006836FA" w:rsidRPr="00233788" w:rsidRDefault="006836FA" w:rsidP="006836FA">
      <w:pPr>
        <w:pStyle w:val="rdo"/>
      </w:pPr>
      <w:r w:rsidRPr="00233788">
        <w:rPr>
          <w:b/>
        </w:rPr>
        <w:t>Źródło:</w:t>
      </w:r>
      <w:r w:rsidRPr="00233788">
        <w:t xml:space="preserve"> opracowanie własne na podstawie [PKA, 2011], [ENQA, 2009], [Wiśniewska &amp; Grudowski, 2014]</w:t>
      </w:r>
    </w:p>
    <w:p w14:paraId="65C2D740" w14:textId="77777777" w:rsidR="006836FA" w:rsidRPr="00233788" w:rsidRDefault="006836FA" w:rsidP="006836FA">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7EC88F3C" w14:textId="77777777" w:rsidR="006836FA" w:rsidRPr="00233788" w:rsidRDefault="006836FA" w:rsidP="006836FA">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F2BDA98" w14:textId="77777777" w:rsidR="006836FA" w:rsidRPr="00233788" w:rsidRDefault="006836FA" w:rsidP="006836FA">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006DE558" w14:textId="77777777" w:rsidR="006836FA" w:rsidRPr="00233788" w:rsidRDefault="006836FA" w:rsidP="006836FA">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130418A5" w14:textId="77777777" w:rsidR="006836FA" w:rsidRPr="00233788" w:rsidRDefault="006836FA" w:rsidP="006836FA">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F3223D9" w14:textId="77777777" w:rsidR="006836FA" w:rsidRDefault="006836FA" w:rsidP="006836FA">
      <w:pPr>
        <w:rPr>
          <w:color w:val="FF0000"/>
        </w:rPr>
      </w:pPr>
    </w:p>
    <w:p w14:paraId="172E52F4" w14:textId="77777777" w:rsidR="006836FA" w:rsidRDefault="006836FA" w:rsidP="00FA6769"/>
    <w:p w14:paraId="600E6589" w14:textId="77777777" w:rsidR="006836FA" w:rsidRPr="008F05F2" w:rsidRDefault="006836FA" w:rsidP="00FA6769"/>
    <w:p w14:paraId="0B86EEE5" w14:textId="77777777" w:rsidR="005433CB" w:rsidRPr="008F05F2" w:rsidRDefault="005433CB" w:rsidP="00FA6769"/>
    <w:p w14:paraId="54B6BEE1" w14:textId="01B1E80D" w:rsidR="00FA6769" w:rsidRPr="00233788" w:rsidRDefault="00FA6769" w:rsidP="00FA6769">
      <w:r w:rsidRPr="00233788">
        <w:t xml:space="preserve">Crossman &amp; Clarke: interesariusze uczelni: studenci, wydział, rząd i pracodawcy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00921CC1" w:rsidRPr="00921CC1">
        <w:rPr>
          <w:noProof/>
        </w:rPr>
        <w:t>(Finch i in., 2013, s. 40)</w:t>
      </w:r>
      <w:r w:rsidRPr="00233788">
        <w:fldChar w:fldCharType="end"/>
      </w:r>
    </w:p>
    <w:p w14:paraId="01C5B39B" w14:textId="7BD3F4DB"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887EA13" w14:textId="11C30529"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312B8730" w14:textId="46AA878A"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6DEE1453" w14:textId="77777777" w:rsidR="00FA6769" w:rsidRPr="00233788" w:rsidRDefault="00FA6769" w:rsidP="00FA6769"/>
    <w:p w14:paraId="618EB6D3" w14:textId="2EFBBD4B" w:rsidR="00FA6769" w:rsidRPr="00233788" w:rsidRDefault="00FA6769" w:rsidP="00FA6769">
      <w:r w:rsidRPr="00233788">
        <w:lastRenderedPageBreak/>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00921CC1" w:rsidRPr="00921CC1">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317"/>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17"/>
      <w:r w:rsidRPr="00233788">
        <w:rPr>
          <w:rStyle w:val="Odwoaniedokomentarza"/>
          <w:rFonts w:ascii="Times New Roman" w:eastAsia="Times New Roman" w:hAnsi="Times New Roman"/>
          <w:color w:val="FF0000"/>
          <w:szCs w:val="20"/>
          <w:lang w:eastAsia="pl-PL"/>
        </w:rPr>
        <w:commentReference w:id="317"/>
      </w:r>
    </w:p>
    <w:p w14:paraId="12B53012" w14:textId="77777777" w:rsidR="00FA6769" w:rsidRPr="00233788" w:rsidRDefault="00FA6769" w:rsidP="00FA6769">
      <w:pPr>
        <w:keepNext/>
        <w:rPr>
          <w:noProof/>
          <w:color w:val="FF0000"/>
          <w:lang w:eastAsia="pl-PL"/>
        </w:rPr>
      </w:pPr>
      <w:commentRangeStart w:id="318"/>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30B94370" w:rsidR="00FA6769" w:rsidRDefault="00FA6769" w:rsidP="00FA6769">
      <w:pPr>
        <w:pStyle w:val="Rysunek"/>
      </w:pPr>
      <w:bookmarkStart w:id="319" w:name="_Toc149115669"/>
      <w:r>
        <w:t xml:space="preserve">Rysunek </w:t>
      </w:r>
      <w:fldSimple w:instr=" SEQ Rysunek \* ARABIC ">
        <w:r w:rsidR="00E87A7E">
          <w:rPr>
            <w:noProof/>
          </w:rPr>
          <w:t>21</w:t>
        </w:r>
      </w:fldSimple>
      <w:r>
        <w:t xml:space="preserve"> </w:t>
      </w:r>
      <w:r w:rsidRPr="00986591">
        <w:t>Model relacji wybranych czynników jakości usług uczelni technicznych związanych z satysfakcją interesariuszy uczelni technicznej</w:t>
      </w:r>
      <w:bookmarkEnd w:id="319"/>
    </w:p>
    <w:p w14:paraId="3A405A3B" w14:textId="77777777" w:rsidR="00FA6769" w:rsidRPr="00233788" w:rsidRDefault="00FA6769" w:rsidP="00FA6769">
      <w:pPr>
        <w:pStyle w:val="rdo"/>
      </w:pPr>
      <w:r w:rsidRPr="00233788">
        <w:t>Źródło: opracowanie własne.</w:t>
      </w:r>
      <w:commentRangeEnd w:id="318"/>
      <w:r w:rsidRPr="00233788">
        <w:rPr>
          <w:rStyle w:val="Odwoaniedokomentarza"/>
          <w:rFonts w:ascii="Times New Roman" w:hAnsi="Times New Roman"/>
          <w:bCs w:val="0"/>
          <w:color w:val="FF0000"/>
          <w:szCs w:val="20"/>
          <w:lang w:eastAsia="pl-PL"/>
        </w:rPr>
        <w:commentReference w:id="318"/>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320"/>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7">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20"/>
      <w:r w:rsidRPr="00233788">
        <w:rPr>
          <w:rStyle w:val="Odwoaniedokomentarza"/>
          <w:rFonts w:ascii="Times New Roman" w:eastAsia="Times New Roman" w:hAnsi="Times New Roman"/>
          <w:color w:val="FF0000"/>
          <w:szCs w:val="20"/>
          <w:lang w:eastAsia="pl-PL"/>
        </w:rPr>
        <w:commentReference w:id="320"/>
      </w:r>
    </w:p>
    <w:p w14:paraId="096EB3E0" w14:textId="28D4360F" w:rsidR="00FA6769" w:rsidRDefault="00FA6769" w:rsidP="00FA6769">
      <w:pPr>
        <w:pStyle w:val="Rysunek"/>
      </w:pPr>
      <w:bookmarkStart w:id="321" w:name="_Ref134900321"/>
      <w:bookmarkStart w:id="322" w:name="_Ref134900311"/>
      <w:bookmarkStart w:id="323" w:name="_Toc149115670"/>
      <w:r w:rsidRPr="00233788">
        <w:t xml:space="preserve">Rysunek </w:t>
      </w:r>
      <w:fldSimple w:instr=" SEQ Rysunek \* ARABIC ">
        <w:r w:rsidR="00E87A7E">
          <w:rPr>
            <w:noProof/>
          </w:rPr>
          <w:t>22</w:t>
        </w:r>
      </w:fldSimple>
      <w:bookmarkEnd w:id="321"/>
      <w:r w:rsidRPr="00233788">
        <w:t xml:space="preserve"> Model poziomów relacji interesariuszy z uczelnią wyższą.</w:t>
      </w:r>
      <w:bookmarkEnd w:id="322"/>
      <w:bookmarkEnd w:id="323"/>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778C02EE" w:rsidR="00FA6769" w:rsidRPr="00233788" w:rsidRDefault="00FA6769" w:rsidP="00FA6769">
      <w:pPr>
        <w:pStyle w:val="Legenda"/>
        <w:keepNext/>
        <w:rPr>
          <w:color w:val="FF0000"/>
        </w:rPr>
      </w:pPr>
      <w:bookmarkStart w:id="324" w:name="_Ref134898201"/>
      <w:bookmarkStart w:id="325"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75275">
        <w:rPr>
          <w:noProof/>
          <w:color w:val="FF0000"/>
        </w:rPr>
        <w:t>49</w:t>
      </w:r>
      <w:r>
        <w:rPr>
          <w:color w:val="FF0000"/>
        </w:rPr>
        <w:fldChar w:fldCharType="end"/>
      </w:r>
      <w:r w:rsidRPr="00233788">
        <w:rPr>
          <w:color w:val="FF0000"/>
        </w:rPr>
        <w:t xml:space="preserve"> Narzędzie do analizy siły oddziaływań interesariuszy na uczelnię</w:t>
      </w:r>
      <w:bookmarkEnd w:id="324"/>
      <w:bookmarkEnd w:id="325"/>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Default="00FA6769" w:rsidP="00FA6769"/>
    <w:p w14:paraId="6343FEAC" w14:textId="77777777" w:rsidR="00CF3651" w:rsidRPr="009E2D6C" w:rsidRDefault="00CF3651" w:rsidP="00CF3651">
      <w:pPr>
        <w:rPr>
          <w:color w:val="FF0000"/>
        </w:rPr>
      </w:pPr>
      <w:r w:rsidRPr="009E2D6C">
        <w:rPr>
          <w:color w:val="FF0000"/>
        </w:rPr>
        <w:t>Plan prac:</w:t>
      </w:r>
    </w:p>
    <w:p w14:paraId="428DFE9A" w14:textId="77777777" w:rsidR="00CF3651" w:rsidRPr="009E2D6C" w:rsidRDefault="00CF3651" w:rsidP="00CF3651">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5C6D25EC" w14:textId="77777777" w:rsidR="00CF3651" w:rsidRPr="009E2D6C" w:rsidRDefault="00CF3651" w:rsidP="00CF3651">
      <w:pPr>
        <w:pStyle w:val="Akapitzlist"/>
        <w:numPr>
          <w:ilvl w:val="0"/>
          <w:numId w:val="39"/>
        </w:numPr>
        <w:rPr>
          <w:color w:val="FF0000"/>
        </w:rPr>
      </w:pPr>
      <w:r w:rsidRPr="009E2D6C">
        <w:rPr>
          <w:color w:val="FF0000"/>
        </w:rPr>
        <w:t>Narzędzia wspierające zarządzanie jakością – książka prof. Grudowskiego</w:t>
      </w:r>
    </w:p>
    <w:p w14:paraId="6254AF9D" w14:textId="77777777" w:rsidR="00CF3651" w:rsidRPr="009E2D6C" w:rsidRDefault="00CF3651" w:rsidP="00CF3651">
      <w:pPr>
        <w:pStyle w:val="Akapitzlist"/>
        <w:numPr>
          <w:ilvl w:val="0"/>
          <w:numId w:val="39"/>
        </w:numPr>
        <w:rPr>
          <w:color w:val="FF0000"/>
        </w:rPr>
      </w:pPr>
      <w:r w:rsidRPr="009E2D6C">
        <w:rPr>
          <w:color w:val="FF0000"/>
        </w:rPr>
        <w:t>Autorski model doskonalenia SZJ – szkic diagramu</w:t>
      </w:r>
    </w:p>
    <w:p w14:paraId="65E214EA" w14:textId="77777777" w:rsidR="00CF3651" w:rsidRPr="009E2D6C" w:rsidRDefault="00CF3651" w:rsidP="00CF3651">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2D495104" w14:textId="77777777" w:rsidR="00CF3651" w:rsidRPr="009E2D6C" w:rsidRDefault="00CF3651" w:rsidP="00CF3651">
      <w:pPr>
        <w:pStyle w:val="Akapitzlist"/>
        <w:numPr>
          <w:ilvl w:val="0"/>
          <w:numId w:val="39"/>
        </w:numPr>
        <w:rPr>
          <w:color w:val="FF0000"/>
        </w:rPr>
      </w:pPr>
      <w:r w:rsidRPr="009E2D6C">
        <w:rPr>
          <w:color w:val="FF0000"/>
        </w:rPr>
        <w:t>Opis autorskiego modelu doskonalenia SZJ</w:t>
      </w:r>
    </w:p>
    <w:p w14:paraId="3286541D" w14:textId="77777777" w:rsidR="00CF3651" w:rsidRDefault="00CF3651" w:rsidP="00FA6769"/>
    <w:p w14:paraId="040520E0" w14:textId="77777777" w:rsidR="00CF3651" w:rsidRPr="00233788" w:rsidRDefault="00CF3651" w:rsidP="00FA6769"/>
    <w:p w14:paraId="24DE306F" w14:textId="05D1B545" w:rsidR="001D7F64" w:rsidRPr="004B1E8B" w:rsidRDefault="001D7F64" w:rsidP="004B1E8B">
      <w:pPr>
        <w:pStyle w:val="Nagwek1"/>
      </w:pPr>
      <w:bookmarkStart w:id="326" w:name="_Toc149120743"/>
      <w:bookmarkEnd w:id="313"/>
      <w:bookmarkEnd w:id="314"/>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26"/>
    </w:p>
    <w:p w14:paraId="598BB3CF" w14:textId="77777777" w:rsidR="00F922BA" w:rsidRPr="00233788" w:rsidRDefault="00F922BA" w:rsidP="00F922BA">
      <w:pPr>
        <w:pStyle w:val="Nagwek2"/>
        <w:rPr>
          <w:color w:val="FF0000"/>
        </w:rPr>
      </w:pPr>
      <w:bookmarkStart w:id="327" w:name="_Toc149120744"/>
      <w:r w:rsidRPr="00233788">
        <w:rPr>
          <w:color w:val="FF0000"/>
        </w:rPr>
        <w:t>Rola zarządzania jakością w doskonaleniu usług uczelni technicznych</w:t>
      </w:r>
      <w:bookmarkEnd w:id="327"/>
    </w:p>
    <w:p w14:paraId="138C91BE" w14:textId="381D5569" w:rsidR="00F922BA" w:rsidRDefault="00F922BA" w:rsidP="00F922BA">
      <w:pPr>
        <w:pStyle w:val="Nagwek2"/>
      </w:pPr>
      <w:bookmarkStart w:id="328"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28"/>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29"/>
      <w:r w:rsidR="00501216">
        <w:t>interesariuszy</w:t>
      </w:r>
      <w:r w:rsidR="00100EFD">
        <w:t xml:space="preserve"> </w:t>
      </w:r>
      <w:commentRangeEnd w:id="329"/>
      <w:r w:rsidR="00100EFD">
        <w:rPr>
          <w:rStyle w:val="Odwoaniedokomentarza"/>
          <w:rFonts w:ascii="Times New Roman" w:eastAsia="Times New Roman" w:hAnsi="Times New Roman"/>
          <w:szCs w:val="20"/>
          <w:lang w:eastAsia="pl-PL"/>
        </w:rPr>
        <w:commentReference w:id="329"/>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30" w:name="_Toc149120746"/>
      <w:r w:rsidRPr="00233788">
        <w:t xml:space="preserve">Założenia i cele badań </w:t>
      </w:r>
      <w:r w:rsidR="007B295C">
        <w:t>jakościowych: wywiady pogłębione z interesariuszami uczelni</w:t>
      </w:r>
      <w:bookmarkEnd w:id="330"/>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31"/>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31"/>
      <w:r w:rsidR="00545BFC">
        <w:rPr>
          <w:rStyle w:val="Odwoaniedokomentarza"/>
          <w:rFonts w:ascii="Times New Roman" w:eastAsia="Times New Roman" w:hAnsi="Times New Roman"/>
          <w:szCs w:val="20"/>
          <w:lang w:eastAsia="pl-PL"/>
        </w:rPr>
        <w:commentReference w:id="331"/>
      </w:r>
    </w:p>
    <w:p w14:paraId="5EA47BD2" w14:textId="77777777" w:rsidR="00501216" w:rsidRPr="00233788" w:rsidRDefault="00501216" w:rsidP="00501216"/>
    <w:p w14:paraId="5E19CA8C" w14:textId="77777777" w:rsidR="00F922BA" w:rsidRDefault="00F922BA" w:rsidP="00F922BA">
      <w:pPr>
        <w:pStyle w:val="Nagwek3"/>
      </w:pPr>
      <w:bookmarkStart w:id="332" w:name="_Ref137733795"/>
      <w:bookmarkStart w:id="333" w:name="_Toc149120747"/>
      <w:r>
        <w:lastRenderedPageBreak/>
        <w:t>Analiza wyników badania jakościowego</w:t>
      </w:r>
      <w:bookmarkEnd w:id="332"/>
      <w:bookmarkEnd w:id="333"/>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1797123E" w:rsidR="00CB323D" w:rsidRDefault="00CB323D" w:rsidP="00CB323D">
      <w:pPr>
        <w:pStyle w:val="Tytutabeli"/>
      </w:pPr>
      <w:bookmarkStart w:id="334" w:name="_Ref138254745"/>
      <w:bookmarkStart w:id="335" w:name="_Toc138254696"/>
      <w:bookmarkStart w:id="336" w:name="_Ref138254740"/>
      <w:r>
        <w:t xml:space="preserve">Tabela </w:t>
      </w:r>
      <w:fldSimple w:instr=" SEQ Tabela \* ARABIC ">
        <w:r w:rsidR="00B75275">
          <w:rPr>
            <w:noProof/>
          </w:rPr>
          <w:t>50</w:t>
        </w:r>
      </w:fldSimple>
      <w:bookmarkEnd w:id="334"/>
      <w:r>
        <w:t xml:space="preserve"> Liczba osób reprezentujących każdą z grup interesariuszy wśród 33 respondentów wywiadów pogłębionych</w:t>
      </w:r>
      <w:bookmarkEnd w:id="335"/>
      <w:bookmarkEnd w:id="336"/>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37"/>
      <w:r w:rsidRPr="000F7C66">
        <w:t>(ID:29; NTech; A_R</w:t>
      </w:r>
      <w:r>
        <w:t>_P</w:t>
      </w:r>
      <w:r w:rsidRPr="000F7C66">
        <w:t xml:space="preserve">; 5; m; F; n/t) </w:t>
      </w:r>
      <w:commentRangeEnd w:id="337"/>
      <w:r w:rsidR="00E14ABA">
        <w:rPr>
          <w:rStyle w:val="Odwoaniedokomentarza"/>
          <w:rFonts w:ascii="Times New Roman" w:eastAsia="Times New Roman" w:hAnsi="Times New Roman"/>
          <w:i w:val="0"/>
          <w:iCs w:val="0"/>
          <w:color w:val="auto"/>
          <w:szCs w:val="20"/>
          <w:lang w:eastAsia="pl-PL"/>
        </w:rPr>
        <w:commentReference w:id="337"/>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22CD6AE2" w:rsidR="00B81819" w:rsidRDefault="00B81819" w:rsidP="00B81819">
      <w:pPr>
        <w:pStyle w:val="Tytutabeli"/>
      </w:pPr>
      <w:bookmarkStart w:id="338" w:name="_Ref138080539"/>
      <w:bookmarkStart w:id="339" w:name="_Ref138080531"/>
      <w:bookmarkStart w:id="340" w:name="_Toc138254697"/>
      <w:r>
        <w:t xml:space="preserve">Tabela </w:t>
      </w:r>
      <w:fldSimple w:instr=" SEQ Tabela \* ARABIC ">
        <w:r w:rsidR="00B75275">
          <w:rPr>
            <w:noProof/>
          </w:rPr>
          <w:t>51</w:t>
        </w:r>
      </w:fldSimple>
      <w:bookmarkEnd w:id="338"/>
      <w:r>
        <w:t xml:space="preserve"> Liczba wskazań najważniejszych grup interesariuszy wśród 33 respondentów wywiadów pogłębionych</w:t>
      </w:r>
      <w:bookmarkEnd w:id="339"/>
      <w:bookmarkEnd w:id="340"/>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41" w:name="_Toc149120748"/>
      <w:r>
        <w:lastRenderedPageBreak/>
        <w:t xml:space="preserve">(puste) </w:t>
      </w:r>
      <w:r w:rsidRPr="00233788">
        <w:t>Rola interesariuszy w praktyce zarządzania uczelniami technicznymi w Polsce</w:t>
      </w:r>
      <w:bookmarkEnd w:id="341"/>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42" w:name="_Toc149120749"/>
      <w:r w:rsidRPr="008C3027">
        <w:t>(puste) Doskonalenie jakości z perspektywy różnych grup interesariuszy uczelni</w:t>
      </w:r>
      <w:bookmarkEnd w:id="342"/>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43" w:name="_Toc149120750"/>
      <w:r w:rsidRPr="00233788">
        <w:lastRenderedPageBreak/>
        <w:t>Koncepcja zarządzania jakością uczelni z uwzględnieniem interesariuszy</w:t>
      </w:r>
      <w:bookmarkEnd w:id="343"/>
    </w:p>
    <w:p w14:paraId="66394082" w14:textId="77777777" w:rsidR="00DD50DE" w:rsidRPr="00233788" w:rsidRDefault="00DD50DE" w:rsidP="00DD50DE">
      <w:pPr>
        <w:pStyle w:val="Nagwek2"/>
      </w:pPr>
      <w:bookmarkStart w:id="344" w:name="_Toc149120751"/>
      <w:commentRangeStart w:id="345"/>
      <w:r w:rsidRPr="00233788">
        <w:t xml:space="preserve">Metodologia </w:t>
      </w:r>
      <w:commentRangeEnd w:id="345"/>
      <w:r w:rsidR="00E14ABA">
        <w:rPr>
          <w:rStyle w:val="Odwoaniedokomentarza"/>
          <w:rFonts w:ascii="Times New Roman" w:eastAsia="Times New Roman" w:hAnsi="Times New Roman"/>
          <w:b w:val="0"/>
          <w:bCs w:val="0"/>
          <w:i w:val="0"/>
          <w:szCs w:val="20"/>
          <w:lang w:eastAsia="pl-PL"/>
        </w:rPr>
        <w:commentReference w:id="345"/>
      </w:r>
      <w:r w:rsidRPr="00233788">
        <w:t>doskonalenia jakości z wykorzystaniem pomiaru Indeksu Satysfakcji Interesariuszy</w:t>
      </w:r>
      <w:bookmarkEnd w:id="344"/>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46" w:name="_Ref137972036"/>
      <w:bookmarkStart w:id="347" w:name="_Ref138021609"/>
      <w:bookmarkStart w:id="348" w:name="_Toc149120752"/>
      <w:r w:rsidRPr="007B295C">
        <w:t>Założenia i c</w:t>
      </w:r>
      <w:r w:rsidR="003C08E8" w:rsidRPr="007B295C">
        <w:t xml:space="preserve">ele badań </w:t>
      </w:r>
      <w:bookmarkEnd w:id="346"/>
      <w:r w:rsidRPr="007B295C">
        <w:t>ilościowych – statystyczno-empirycznych</w:t>
      </w:r>
      <w:bookmarkEnd w:id="347"/>
      <w:bookmarkEnd w:id="348"/>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49"/>
      <w:r w:rsidRPr="00BC4204">
        <w:rPr>
          <w:noProof/>
          <w:lang w:eastAsia="pl-PL"/>
        </w:rPr>
        <w:drawing>
          <wp:inline distT="0" distB="0" distL="0" distR="0" wp14:anchorId="7F13C64E" wp14:editId="4369002C">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49"/>
      <w:r w:rsidR="00BC4204">
        <w:rPr>
          <w:rStyle w:val="Odwoaniedokomentarza"/>
          <w:rFonts w:ascii="Times New Roman" w:eastAsia="Times New Roman" w:hAnsi="Times New Roman"/>
          <w:szCs w:val="20"/>
          <w:lang w:eastAsia="pl-PL"/>
        </w:rPr>
        <w:commentReference w:id="349"/>
      </w:r>
    </w:p>
    <w:p w14:paraId="51CFF957" w14:textId="4C194659" w:rsidR="003C08E8" w:rsidRPr="00233788" w:rsidRDefault="003C08E8" w:rsidP="00BC4204">
      <w:pPr>
        <w:pStyle w:val="Rysunek"/>
      </w:pPr>
      <w:bookmarkStart w:id="350" w:name="_Ref437094338"/>
      <w:bookmarkStart w:id="351" w:name="_Ref437094349"/>
      <w:bookmarkStart w:id="352" w:name="_Toc437182121"/>
      <w:bookmarkStart w:id="353" w:name="_Toc149115671"/>
      <w:r w:rsidRPr="00BC4204">
        <w:t xml:space="preserve">Rysunek </w:t>
      </w:r>
      <w:fldSimple w:instr=" SEQ Rysunek \* ARABIC ">
        <w:r w:rsidR="00E87A7E">
          <w:rPr>
            <w:noProof/>
          </w:rPr>
          <w:t>23</w:t>
        </w:r>
      </w:fldSimple>
      <w:bookmarkEnd w:id="350"/>
      <w:r w:rsidRPr="00BC4204">
        <w:t xml:space="preserve"> Model relacji między jakością usług uczelni technicznej, a satysfakcją interesariuszy oraz zarobkami</w:t>
      </w:r>
      <w:r w:rsidRPr="00233788">
        <w:t xml:space="preserve"> absolwentów.</w:t>
      </w:r>
      <w:bookmarkEnd w:id="351"/>
      <w:bookmarkEnd w:id="352"/>
      <w:bookmarkEnd w:id="353"/>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4FB049DD" w:rsidR="003C08E8" w:rsidRPr="00684943" w:rsidRDefault="003C08E8" w:rsidP="003C08E8">
      <w:pPr>
        <w:pStyle w:val="Tytutabeli"/>
      </w:pPr>
      <w:bookmarkStart w:id="354" w:name="_Ref134898899"/>
      <w:bookmarkStart w:id="355" w:name="_Toc138254698"/>
      <w:r w:rsidRPr="00684943">
        <w:t xml:space="preserve">Tabela </w:t>
      </w:r>
      <w:fldSimple w:instr=" SEQ Tabela \* ARABIC ">
        <w:r w:rsidR="00B75275">
          <w:rPr>
            <w:noProof/>
          </w:rPr>
          <w:t>52</w:t>
        </w:r>
      </w:fldSimple>
      <w:r w:rsidRPr="00684943">
        <w:t xml:space="preserve"> Wybrane grupy interesariuszy uwzględnione w badaniu satysfakcji interesariuszy polskich uczelni technicznych</w:t>
      </w:r>
      <w:bookmarkEnd w:id="354"/>
      <w:bookmarkEnd w:id="355"/>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56"/>
      <w:commentRangeStart w:id="357"/>
      <w:r w:rsidRPr="00684943">
        <w:t>Do badania wybrano 2</w:t>
      </w:r>
      <w:r w:rsidR="003019CD" w:rsidRPr="00684943">
        <w:t>2</w:t>
      </w:r>
      <w:r w:rsidRPr="00684943">
        <w:t xml:space="preserve"> </w:t>
      </w:r>
      <w:r w:rsidR="00086FA2" w:rsidRPr="00684943">
        <w:t xml:space="preserve">publiczne </w:t>
      </w:r>
      <w:commentRangeEnd w:id="356"/>
      <w:r w:rsidR="00E14ABA">
        <w:rPr>
          <w:rStyle w:val="Odwoaniedokomentarza"/>
          <w:rFonts w:ascii="Times New Roman" w:eastAsia="Times New Roman" w:hAnsi="Times New Roman"/>
          <w:szCs w:val="20"/>
          <w:lang w:eastAsia="pl-PL"/>
        </w:rPr>
        <w:commentReference w:id="35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57"/>
      <w:r w:rsidR="00500A66">
        <w:rPr>
          <w:rStyle w:val="Odwoaniedokomentarza"/>
          <w:rFonts w:ascii="Times New Roman" w:eastAsia="Times New Roman" w:hAnsi="Times New Roman"/>
          <w:szCs w:val="20"/>
          <w:lang w:eastAsia="pl-PL"/>
        </w:rPr>
        <w:commentReference w:id="35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9"/>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58"/>
      <w:r w:rsidRPr="00684943">
        <w:t>załącznik</w:t>
      </w:r>
      <w:r w:rsidR="00684943">
        <w:t>u 2.</w:t>
      </w:r>
      <w:commentRangeEnd w:id="358"/>
      <w:r w:rsidR="00684943">
        <w:rPr>
          <w:rStyle w:val="Odwoaniedokomentarza"/>
          <w:rFonts w:ascii="Times New Roman" w:eastAsia="Times New Roman" w:hAnsi="Times New Roman"/>
          <w:szCs w:val="20"/>
          <w:lang w:eastAsia="pl-PL"/>
        </w:rPr>
        <w:commentReference w:id="35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22BFC173" w:rsidR="003C08E8" w:rsidRPr="00684943" w:rsidRDefault="003C08E8" w:rsidP="003C08E8">
      <w:pPr>
        <w:pStyle w:val="Tytutabeli"/>
      </w:pPr>
      <w:bookmarkStart w:id="359" w:name="_Ref137642473"/>
      <w:bookmarkStart w:id="360" w:name="_Ref138019734"/>
      <w:bookmarkStart w:id="361" w:name="_Toc138254699"/>
      <w:r w:rsidRPr="00684943">
        <w:t xml:space="preserve">Tabela </w:t>
      </w:r>
      <w:fldSimple w:instr=" SEQ Tabela \* ARABIC ">
        <w:r w:rsidR="00B75275">
          <w:rPr>
            <w:noProof/>
          </w:rPr>
          <w:t>53</w:t>
        </w:r>
      </w:fldSimple>
      <w:bookmarkEnd w:id="359"/>
      <w:r w:rsidRPr="00684943">
        <w:t xml:space="preserve"> Zestawienie rodzajów użytych pytań na poszczególnych kwestionariuszach badania satysfakcji interesariuszy</w:t>
      </w:r>
      <w:bookmarkEnd w:id="360"/>
      <w:bookmarkEnd w:id="36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0"/>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62" w:name="_Ref137647622"/>
      <w:bookmarkStart w:id="363" w:name="_Ref137647645"/>
      <w:bookmarkStart w:id="364" w:name="_Ref137763110"/>
      <w:bookmarkStart w:id="365" w:name="_Ref137763114"/>
      <w:bookmarkStart w:id="366" w:name="_Ref137805973"/>
      <w:bookmarkStart w:id="367" w:name="_Toc149120753"/>
      <w:r>
        <w:t xml:space="preserve">Analiza </w:t>
      </w:r>
      <w:r w:rsidR="00847F16">
        <w:t>grupy badawczej</w:t>
      </w:r>
      <w:r>
        <w:t xml:space="preserve"> badania kwestionariuszowego</w:t>
      </w:r>
      <w:bookmarkEnd w:id="362"/>
      <w:bookmarkEnd w:id="363"/>
      <w:bookmarkEnd w:id="364"/>
      <w:bookmarkEnd w:id="365"/>
      <w:bookmarkEnd w:id="366"/>
      <w:bookmarkEnd w:id="36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1"/>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559C692" w:rsidR="003C08E8" w:rsidRDefault="003C08E8" w:rsidP="003C08E8">
      <w:pPr>
        <w:pStyle w:val="Tytutabeli"/>
      </w:pPr>
      <w:bookmarkStart w:id="368" w:name="_Toc138254700"/>
      <w:r>
        <w:t xml:space="preserve">Tabela </w:t>
      </w:r>
      <w:fldSimple w:instr=" SEQ Tabela \* ARABIC ">
        <w:r w:rsidR="00B75275">
          <w:rPr>
            <w:noProof/>
          </w:rPr>
          <w:t>54</w:t>
        </w:r>
      </w:fldSimple>
      <w:r>
        <w:t xml:space="preserve"> Statystyki rezultatów liczby uzyskanych odpowiedzi uczestników badania kwestionariuszowego</w:t>
      </w:r>
      <w:bookmarkEnd w:id="36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2"/>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D827163" w14:textId="67D9E1C2" w:rsidR="003C08E8" w:rsidRDefault="003C08E8" w:rsidP="003C08E8">
      <w:pPr>
        <w:pStyle w:val="Rysunek"/>
      </w:pPr>
      <w:bookmarkStart w:id="369" w:name="_Ref134900359"/>
      <w:bookmarkStart w:id="370" w:name="_Ref134900368"/>
      <w:bookmarkStart w:id="371" w:name="_Toc149115672"/>
      <w:r>
        <w:t xml:space="preserve">Rysunek </w:t>
      </w:r>
      <w:fldSimple w:instr=" SEQ Rysunek \* ARABIC ">
        <w:r w:rsidR="00E87A7E">
          <w:rPr>
            <w:noProof/>
          </w:rPr>
          <w:t>24</w:t>
        </w:r>
      </w:fldSimple>
      <w:bookmarkEnd w:id="369"/>
      <w:r>
        <w:t xml:space="preserve"> Struktura respondentów badania kwestionariuszowego wg płci</w:t>
      </w:r>
      <w:bookmarkEnd w:id="370"/>
      <w:bookmarkEnd w:id="371"/>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BD6AE21" w14:textId="705E53F3" w:rsidR="003C08E8" w:rsidRDefault="003C08E8" w:rsidP="003C08E8">
      <w:pPr>
        <w:pStyle w:val="Rysunek"/>
      </w:pPr>
      <w:bookmarkStart w:id="372" w:name="_Ref134900397"/>
      <w:bookmarkStart w:id="373" w:name="_Ref134900388"/>
      <w:bookmarkStart w:id="374" w:name="_Ref134900624"/>
      <w:bookmarkStart w:id="375" w:name="_Toc149115673"/>
      <w:r>
        <w:t xml:space="preserve">Rysunek </w:t>
      </w:r>
      <w:fldSimple w:instr=" SEQ Rysunek \* ARABIC ">
        <w:r w:rsidR="00E87A7E">
          <w:rPr>
            <w:noProof/>
          </w:rPr>
          <w:t>25</w:t>
        </w:r>
      </w:fldSimple>
      <w:bookmarkEnd w:id="372"/>
      <w:r>
        <w:t xml:space="preserve"> Struktura respondentów badania kwestionariuszowego wg kategorii wiekowych</w:t>
      </w:r>
      <w:bookmarkEnd w:id="373"/>
      <w:bookmarkEnd w:id="374"/>
      <w:bookmarkEnd w:id="375"/>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3"/>
      </w:r>
      <w:r>
        <w:t>.</w:t>
      </w:r>
    </w:p>
    <w:p w14:paraId="5B3184F4" w14:textId="77B78482" w:rsidR="003C08E8" w:rsidRDefault="003C08E8" w:rsidP="003C08E8">
      <w:pPr>
        <w:pStyle w:val="Tytutabeli"/>
      </w:pPr>
      <w:bookmarkStart w:id="376" w:name="_Ref134898291"/>
      <w:bookmarkStart w:id="377" w:name="_Toc138254701"/>
      <w:r>
        <w:t xml:space="preserve">Tabela </w:t>
      </w:r>
      <w:fldSimple w:instr=" SEQ Tabela \* ARABIC ">
        <w:r w:rsidR="00B75275">
          <w:rPr>
            <w:noProof/>
          </w:rPr>
          <w:t>55</w:t>
        </w:r>
      </w:fldSimple>
      <w:bookmarkEnd w:id="376"/>
      <w:r>
        <w:t xml:space="preserve"> Liczba ludności Polski na dzień 31 grudnia 2020 r. wg wybranych kategorii wiekowych</w:t>
      </w:r>
      <w:bookmarkEnd w:id="37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03BCEC7A" w:rsidR="003C08E8" w:rsidRDefault="003C08E8" w:rsidP="003C08E8">
      <w:pPr>
        <w:pStyle w:val="Tytutabeli"/>
      </w:pPr>
      <w:bookmarkStart w:id="378" w:name="_Ref134898333"/>
      <w:bookmarkStart w:id="379" w:name="_Ref134898325"/>
      <w:bookmarkStart w:id="380" w:name="_Toc138254702"/>
      <w:r>
        <w:t xml:space="preserve">Tabela </w:t>
      </w:r>
      <w:fldSimple w:instr=" SEQ Tabela \* ARABIC ">
        <w:r w:rsidR="00B75275">
          <w:rPr>
            <w:noProof/>
          </w:rPr>
          <w:t>56</w:t>
        </w:r>
      </w:fldSimple>
      <w:bookmarkEnd w:id="378"/>
      <w:r>
        <w:t xml:space="preserve"> </w:t>
      </w:r>
      <w:r w:rsidRPr="008541D0">
        <w:t>Oszacowanie struktury populacji badanej absolwentów i studentów wg wybranych grup wiekowych</w:t>
      </w:r>
      <w:bookmarkEnd w:id="379"/>
      <w:bookmarkEnd w:id="38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B3BF1F0" w14:textId="0B26A261" w:rsidR="003C08E8" w:rsidRDefault="003C08E8" w:rsidP="003C08E8">
      <w:pPr>
        <w:pStyle w:val="Rysunek"/>
      </w:pPr>
      <w:bookmarkStart w:id="381" w:name="_Ref134900457"/>
      <w:bookmarkStart w:id="382" w:name="_Ref134900450"/>
      <w:bookmarkStart w:id="383" w:name="_Toc149115674"/>
      <w:r w:rsidRPr="00375829">
        <w:t xml:space="preserve">Rysunek </w:t>
      </w:r>
      <w:fldSimple w:instr=" SEQ Rysunek \* ARABIC ">
        <w:r w:rsidR="00E87A7E">
          <w:rPr>
            <w:noProof/>
          </w:rPr>
          <w:t>26</w:t>
        </w:r>
      </w:fldSimple>
      <w:bookmarkEnd w:id="381"/>
      <w:r w:rsidRPr="00375829">
        <w:t xml:space="preserve"> Struktura respondentów badania kwestionariuszowego wg kryterium kategorii i wielkości </w:t>
      </w:r>
      <w:r w:rsidRPr="00375829">
        <w:br/>
      </w:r>
      <w:r>
        <w:t>miejscowości pochodzenia</w:t>
      </w:r>
      <w:bookmarkEnd w:id="382"/>
      <w:bookmarkEnd w:id="383"/>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6321ADE" w14:textId="035E5290" w:rsidR="003C08E8" w:rsidRPr="0031651A" w:rsidRDefault="003C08E8" w:rsidP="003C08E8">
      <w:pPr>
        <w:pStyle w:val="Rysunek"/>
      </w:pPr>
      <w:bookmarkStart w:id="384" w:name="_Ref134900483"/>
      <w:bookmarkStart w:id="385" w:name="_Ref134900476"/>
      <w:bookmarkStart w:id="386" w:name="_Ref134900494"/>
      <w:bookmarkStart w:id="387" w:name="_Ref134900512"/>
      <w:bookmarkStart w:id="388" w:name="_Toc149115675"/>
      <w:r w:rsidRPr="0031651A">
        <w:t xml:space="preserve">Rysunek </w:t>
      </w:r>
      <w:fldSimple w:instr=" SEQ Rysunek \* ARABIC ">
        <w:r w:rsidR="00E87A7E">
          <w:rPr>
            <w:noProof/>
          </w:rPr>
          <w:t>27</w:t>
        </w:r>
      </w:fldSimple>
      <w:bookmarkEnd w:id="384"/>
      <w:r w:rsidRPr="0031651A">
        <w:t xml:space="preserve"> Struktura respondentów badania kwestionariuszowego wg przynależności do grup interesariuszy</w:t>
      </w:r>
      <w:bookmarkEnd w:id="385"/>
      <w:bookmarkEnd w:id="386"/>
      <w:bookmarkEnd w:id="387"/>
      <w:bookmarkEnd w:id="388"/>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BD67C" w14:textId="7407B8BF" w:rsidR="003C08E8" w:rsidRDefault="003C08E8" w:rsidP="003C08E8">
      <w:pPr>
        <w:pStyle w:val="Rysunek"/>
      </w:pPr>
      <w:bookmarkStart w:id="389" w:name="_Ref134900542"/>
      <w:bookmarkStart w:id="390" w:name="_Ref134900535"/>
      <w:bookmarkStart w:id="391"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8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34"/>
      </w:r>
      <w:bookmarkEnd w:id="390"/>
      <w:bookmarkEnd w:id="391"/>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2DFAE5C" w14:textId="2EB1A269" w:rsidR="003C08E8" w:rsidRDefault="003C08E8" w:rsidP="003C08E8">
      <w:pPr>
        <w:pStyle w:val="Rysunek"/>
      </w:pPr>
      <w:bookmarkStart w:id="392" w:name="_Ref134900561"/>
      <w:bookmarkStart w:id="393" w:name="_Ref137806801"/>
      <w:bookmarkStart w:id="394" w:name="_Toc149115677"/>
      <w:r>
        <w:t xml:space="preserve">Rysunek </w:t>
      </w:r>
      <w:fldSimple w:instr=" SEQ Rysunek \* ARABIC ">
        <w:r w:rsidR="00E87A7E">
          <w:rPr>
            <w:noProof/>
          </w:rPr>
          <w:t>29</w:t>
        </w:r>
      </w:fldSimple>
      <w:bookmarkEnd w:id="392"/>
      <w:r>
        <w:t xml:space="preserve"> Struktura respondentów badania kwestionariuszowego z grupy absolwentów uczelni wg płci</w:t>
      </w:r>
      <w:bookmarkEnd w:id="393"/>
      <w:bookmarkEnd w:id="394"/>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AE9777A" w14:textId="35277847" w:rsidR="003C08E8" w:rsidRDefault="003C08E8" w:rsidP="003C08E8">
      <w:pPr>
        <w:pStyle w:val="Rysunek"/>
      </w:pPr>
      <w:bookmarkStart w:id="395" w:name="_Ref134900651"/>
      <w:bookmarkStart w:id="396" w:name="_Ref134900615"/>
      <w:bookmarkStart w:id="397" w:name="_Ref134900644"/>
      <w:bookmarkStart w:id="398" w:name="_Ref137806762"/>
      <w:bookmarkStart w:id="399" w:name="_Toc149115678"/>
      <w:r>
        <w:t xml:space="preserve">Rysunek </w:t>
      </w:r>
      <w:fldSimple w:instr=" SEQ Rysunek \* ARABIC ">
        <w:r w:rsidR="00E87A7E">
          <w:rPr>
            <w:noProof/>
          </w:rPr>
          <w:t>30</w:t>
        </w:r>
      </w:fldSimple>
      <w:bookmarkEnd w:id="395"/>
      <w:r>
        <w:t xml:space="preserve"> Struktura respondentów badania kwestionariuszowego z grupy absolwentów uczelni wg kategorii wiekowych</w:t>
      </w:r>
      <w:bookmarkEnd w:id="396"/>
      <w:bookmarkEnd w:id="397"/>
      <w:bookmarkEnd w:id="398"/>
      <w:bookmarkEnd w:id="399"/>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124508D" w14:textId="0B19CE71" w:rsidR="003C08E8" w:rsidRDefault="003C08E8" w:rsidP="003C08E8">
      <w:pPr>
        <w:pStyle w:val="Rysunek"/>
      </w:pPr>
      <w:bookmarkStart w:id="400" w:name="_Ref134900684"/>
      <w:bookmarkStart w:id="401" w:name="_Ref134900676"/>
      <w:bookmarkStart w:id="402" w:name="_Ref134900706"/>
      <w:bookmarkStart w:id="403" w:name="_Toc149115679"/>
      <w:r>
        <w:t xml:space="preserve">Rysunek </w:t>
      </w:r>
      <w:fldSimple w:instr=" SEQ Rysunek \* ARABIC ">
        <w:r w:rsidR="00E87A7E">
          <w:rPr>
            <w:noProof/>
          </w:rPr>
          <w:t>31</w:t>
        </w:r>
      </w:fldSimple>
      <w:bookmarkEnd w:id="400"/>
      <w:r>
        <w:t xml:space="preserve"> Struktura respondentów badania kwestionariuszowego należących do grupy absolwentów wg rodzaju ukończonej uczelni.</w:t>
      </w:r>
      <w:bookmarkEnd w:id="401"/>
      <w:bookmarkEnd w:id="402"/>
      <w:bookmarkEnd w:id="403"/>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0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404"/>
      <w:r>
        <w:rPr>
          <w:rStyle w:val="Odwoaniedokomentarza"/>
          <w:rFonts w:ascii="Times New Roman" w:eastAsia="Times New Roman" w:hAnsi="Times New Roman"/>
          <w:szCs w:val="20"/>
          <w:lang w:eastAsia="pl-PL"/>
        </w:rPr>
        <w:commentReference w:id="404"/>
      </w:r>
    </w:p>
    <w:p w14:paraId="5B40B9BE" w14:textId="0BE3DF3C" w:rsidR="003C08E8" w:rsidRDefault="003C08E8" w:rsidP="003C08E8">
      <w:pPr>
        <w:pStyle w:val="Rysunek"/>
      </w:pPr>
      <w:bookmarkStart w:id="405" w:name="_Ref134895617"/>
      <w:bookmarkStart w:id="406" w:name="_Ref134895603"/>
      <w:bookmarkStart w:id="407" w:name="_Toc149115680"/>
      <w:r>
        <w:t xml:space="preserve">Rysunek </w:t>
      </w:r>
      <w:fldSimple w:instr=" SEQ Rysunek \* ARABIC ">
        <w:r w:rsidR="00E87A7E">
          <w:rPr>
            <w:noProof/>
          </w:rPr>
          <w:t>32</w:t>
        </w:r>
      </w:fldSimple>
      <w:bookmarkEnd w:id="405"/>
      <w:r>
        <w:t xml:space="preserve"> Struktura grupy absolwentów respondentów badania kwestionariuszowego ze względu na ocenianą uczelnię</w:t>
      </w:r>
      <w:bookmarkEnd w:id="406"/>
      <w:bookmarkEnd w:id="407"/>
    </w:p>
    <w:p w14:paraId="5D229F8A" w14:textId="77777777" w:rsidR="003C08E8" w:rsidRDefault="003C08E8" w:rsidP="00106236">
      <w:pPr>
        <w:pStyle w:val="rdo"/>
      </w:pPr>
      <w:r>
        <w:t>Źródło: opracowanie własne</w:t>
      </w:r>
    </w:p>
    <w:p w14:paraId="144F5218" w14:textId="3F9D7455" w:rsidR="003C08E8" w:rsidRDefault="003C08E8" w:rsidP="003C08E8">
      <w:commentRangeStart w:id="408"/>
      <w:r>
        <w:t xml:space="preserve">Już pobieżna analiza informacji </w:t>
      </w:r>
      <w:commentRangeEnd w:id="408"/>
      <w:r w:rsidR="00E14ABA">
        <w:rPr>
          <w:rStyle w:val="Odwoaniedokomentarza"/>
          <w:rFonts w:ascii="Times New Roman" w:eastAsia="Times New Roman" w:hAnsi="Times New Roman"/>
          <w:szCs w:val="20"/>
          <w:lang w:eastAsia="pl-PL"/>
        </w:rPr>
        <w:commentReference w:id="408"/>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09" w:name="_Ref437093143"/>
      <w:bookmarkStart w:id="410" w:name="_Ref437093160"/>
      <w:bookmarkStart w:id="411" w:name="_Ref437181714"/>
      <w:bookmarkStart w:id="412" w:name="_Toc149120754"/>
      <w:r w:rsidRPr="00847F16">
        <w:t>Pomiar satysfakcji interesariuszy uczelni wyższych technicznych jako efektu działań uczelni</w:t>
      </w:r>
      <w:bookmarkEnd w:id="409"/>
      <w:bookmarkEnd w:id="410"/>
      <w:bookmarkEnd w:id="411"/>
      <w:bookmarkEnd w:id="412"/>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1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413"/>
      <w:r>
        <w:rPr>
          <w:rStyle w:val="Odwoaniedokomentarza"/>
          <w:rFonts w:ascii="Times New Roman" w:eastAsia="Times New Roman" w:hAnsi="Times New Roman"/>
          <w:szCs w:val="20"/>
          <w:lang w:eastAsia="pl-PL"/>
        </w:rPr>
        <w:commentReference w:id="413"/>
      </w:r>
      <w:r>
        <w:t xml:space="preserve"> </w:t>
      </w:r>
    </w:p>
    <w:p w14:paraId="15724AE2" w14:textId="4788BD2C" w:rsidR="00847F16" w:rsidRDefault="00847F16" w:rsidP="00847F16">
      <w:pPr>
        <w:pStyle w:val="Rysunek"/>
      </w:pPr>
      <w:bookmarkStart w:id="414" w:name="_Ref134900831"/>
      <w:bookmarkStart w:id="415" w:name="_Ref134900820"/>
      <w:bookmarkStart w:id="416" w:name="_Toc149115681"/>
      <w:r>
        <w:t xml:space="preserve">Rysunek </w:t>
      </w:r>
      <w:fldSimple w:instr=" SEQ Rysunek \* ARABIC ">
        <w:r w:rsidR="00E87A7E">
          <w:rPr>
            <w:noProof/>
          </w:rPr>
          <w:t>33</w:t>
        </w:r>
      </w:fldSimple>
      <w:bookmarkEnd w:id="41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15"/>
      <w:bookmarkEnd w:id="41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1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417"/>
      <w:r>
        <w:rPr>
          <w:rStyle w:val="Odwoaniedokomentarza"/>
          <w:rFonts w:ascii="Times New Roman" w:eastAsia="Times New Roman" w:hAnsi="Times New Roman"/>
          <w:szCs w:val="20"/>
          <w:lang w:eastAsia="pl-PL"/>
        </w:rPr>
        <w:commentReference w:id="417"/>
      </w:r>
    </w:p>
    <w:p w14:paraId="14E923DD" w14:textId="4E3CD275" w:rsidR="00847F16" w:rsidRDefault="00847F16" w:rsidP="00847F16">
      <w:pPr>
        <w:pStyle w:val="Rysunek"/>
      </w:pPr>
      <w:bookmarkStart w:id="418" w:name="_Ref134900872"/>
      <w:bookmarkStart w:id="419" w:name="_Ref134900864"/>
      <w:bookmarkStart w:id="420" w:name="_Ref134901075"/>
      <w:bookmarkStart w:id="421" w:name="_Toc149115682"/>
      <w:r>
        <w:t xml:space="preserve">Rysunek </w:t>
      </w:r>
      <w:fldSimple w:instr=" SEQ Rysunek \* ARABIC ">
        <w:r w:rsidR="00E87A7E">
          <w:rPr>
            <w:noProof/>
          </w:rPr>
          <w:t>34</w:t>
        </w:r>
      </w:fldSimple>
      <w:bookmarkEnd w:id="41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19"/>
      <w:bookmarkEnd w:id="420"/>
      <w:bookmarkEnd w:id="42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2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22"/>
      <w:r>
        <w:rPr>
          <w:rStyle w:val="Odwoaniedokomentarza"/>
          <w:rFonts w:ascii="Times New Roman" w:eastAsia="Times New Roman" w:hAnsi="Times New Roman"/>
          <w:szCs w:val="20"/>
          <w:lang w:eastAsia="pl-PL"/>
        </w:rPr>
        <w:commentReference w:id="422"/>
      </w:r>
    </w:p>
    <w:p w14:paraId="55C93E8D" w14:textId="00AB9A49" w:rsidR="00847F16" w:rsidRDefault="00847F16" w:rsidP="00847F16">
      <w:pPr>
        <w:pStyle w:val="Tytutabeli"/>
      </w:pPr>
      <w:bookmarkStart w:id="423" w:name="_Ref134901104"/>
      <w:bookmarkStart w:id="424" w:name="_Ref134901095"/>
      <w:bookmarkStart w:id="425" w:name="_Ref134901141"/>
      <w:bookmarkStart w:id="426" w:name="_Toc149115683"/>
      <w:r>
        <w:t xml:space="preserve">Rysunek </w:t>
      </w:r>
      <w:fldSimple w:instr=" SEQ Rysunek \* ARABIC ">
        <w:r w:rsidR="00E87A7E">
          <w:rPr>
            <w:noProof/>
          </w:rPr>
          <w:t>35</w:t>
        </w:r>
      </w:fldSimple>
      <w:bookmarkEnd w:id="42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24"/>
      <w:bookmarkEnd w:id="425"/>
      <w:bookmarkEnd w:id="426"/>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2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27"/>
      <w:r>
        <w:rPr>
          <w:rStyle w:val="Odwoaniedokomentarza"/>
          <w:rFonts w:ascii="Times New Roman" w:eastAsia="Times New Roman" w:hAnsi="Times New Roman"/>
          <w:szCs w:val="20"/>
          <w:lang w:eastAsia="pl-PL"/>
        </w:rPr>
        <w:commentReference w:id="427"/>
      </w:r>
    </w:p>
    <w:p w14:paraId="3470D932" w14:textId="1B28439A" w:rsidR="00847F16" w:rsidRDefault="00847F16" w:rsidP="00847F16">
      <w:pPr>
        <w:pStyle w:val="Tytutabeli"/>
      </w:pPr>
      <w:bookmarkStart w:id="428" w:name="_Ref134901184"/>
      <w:bookmarkStart w:id="429" w:name="_Ref134901176"/>
      <w:bookmarkStart w:id="430" w:name="_Toc149115684"/>
      <w:r>
        <w:t xml:space="preserve">Rysunek </w:t>
      </w:r>
      <w:fldSimple w:instr=" SEQ Rysunek \* ARABIC ">
        <w:r w:rsidR="00E87A7E">
          <w:rPr>
            <w:noProof/>
          </w:rPr>
          <w:t>36</w:t>
        </w:r>
      </w:fldSimple>
      <w:bookmarkEnd w:id="42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29"/>
      <w:bookmarkEnd w:id="43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3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31"/>
      <w:r>
        <w:rPr>
          <w:rStyle w:val="Odwoaniedokomentarza"/>
          <w:rFonts w:ascii="Times New Roman" w:eastAsia="Times New Roman" w:hAnsi="Times New Roman"/>
          <w:szCs w:val="20"/>
          <w:lang w:eastAsia="pl-PL"/>
        </w:rPr>
        <w:commentReference w:id="431"/>
      </w:r>
    </w:p>
    <w:p w14:paraId="574628FF" w14:textId="13634C15" w:rsidR="00847F16" w:rsidRDefault="00847F16" w:rsidP="00847F16">
      <w:pPr>
        <w:pStyle w:val="Tytutabeli"/>
      </w:pPr>
      <w:bookmarkStart w:id="432" w:name="_Ref134901235"/>
      <w:bookmarkStart w:id="433" w:name="_Ref134901227"/>
      <w:bookmarkStart w:id="434" w:name="_Toc149115685"/>
      <w:r>
        <w:t xml:space="preserve">Rysunek </w:t>
      </w:r>
      <w:fldSimple w:instr=" SEQ Rysunek \* ARABIC ">
        <w:r w:rsidR="00E87A7E">
          <w:rPr>
            <w:noProof/>
          </w:rPr>
          <w:t>37</w:t>
        </w:r>
      </w:fldSimple>
      <w:bookmarkEnd w:id="43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33"/>
      <w:bookmarkEnd w:id="43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35"/>
      <w:commentRangeStart w:id="436"/>
      <w:commentRangeStart w:id="43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35"/>
      <w:r>
        <w:rPr>
          <w:rStyle w:val="Odwoaniedokomentarza"/>
          <w:rFonts w:ascii="Times New Roman" w:eastAsia="Times New Roman" w:hAnsi="Times New Roman"/>
          <w:szCs w:val="20"/>
          <w:lang w:eastAsia="pl-PL"/>
        </w:rPr>
        <w:commentReference w:id="435"/>
      </w:r>
      <w:commentRangeEnd w:id="436"/>
      <w:r>
        <w:rPr>
          <w:rStyle w:val="Odwoaniedokomentarza"/>
          <w:rFonts w:ascii="Times New Roman" w:eastAsia="Times New Roman" w:hAnsi="Times New Roman"/>
          <w:szCs w:val="20"/>
          <w:lang w:eastAsia="pl-PL"/>
        </w:rPr>
        <w:commentReference w:id="436"/>
      </w:r>
      <w:commentRangeEnd w:id="437"/>
      <w:r>
        <w:rPr>
          <w:rStyle w:val="Odwoaniedokomentarza"/>
          <w:rFonts w:ascii="Times New Roman" w:eastAsia="Times New Roman" w:hAnsi="Times New Roman"/>
          <w:szCs w:val="20"/>
          <w:lang w:eastAsia="pl-PL"/>
        </w:rPr>
        <w:commentReference w:id="437"/>
      </w:r>
    </w:p>
    <w:p w14:paraId="4AFF8B4B" w14:textId="7B49C8E2" w:rsidR="00847F16" w:rsidRDefault="00847F16" w:rsidP="00847F16">
      <w:pPr>
        <w:pStyle w:val="Tytutabeli"/>
      </w:pPr>
      <w:bookmarkStart w:id="438" w:name="_Ref134901293"/>
      <w:bookmarkStart w:id="439" w:name="_Ref134901286"/>
      <w:bookmarkStart w:id="440" w:name="_Toc149115686"/>
      <w:r>
        <w:t xml:space="preserve">Rysunek </w:t>
      </w:r>
      <w:fldSimple w:instr=" SEQ Rysunek \* ARABIC ">
        <w:r w:rsidR="00E87A7E">
          <w:rPr>
            <w:noProof/>
          </w:rPr>
          <w:t>38</w:t>
        </w:r>
      </w:fldSimple>
      <w:bookmarkEnd w:id="43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39"/>
      <w:bookmarkEnd w:id="44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4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441"/>
      <w:r>
        <w:rPr>
          <w:rStyle w:val="Odwoaniedokomentarza"/>
          <w:rFonts w:ascii="Times New Roman" w:eastAsia="Times New Roman" w:hAnsi="Times New Roman"/>
          <w:szCs w:val="20"/>
          <w:lang w:eastAsia="pl-PL"/>
        </w:rPr>
        <w:commentReference w:id="441"/>
      </w:r>
    </w:p>
    <w:p w14:paraId="6A71502E" w14:textId="2C22B50E" w:rsidR="00847F16" w:rsidRDefault="00847F16" w:rsidP="00847F16">
      <w:pPr>
        <w:pStyle w:val="Tytutabeli"/>
      </w:pPr>
      <w:bookmarkStart w:id="442" w:name="_Ref134901370"/>
      <w:bookmarkStart w:id="443" w:name="_Ref134901363"/>
      <w:bookmarkStart w:id="444" w:name="_Toc149115687"/>
      <w:r>
        <w:t xml:space="preserve">Rysunek </w:t>
      </w:r>
      <w:fldSimple w:instr=" SEQ Rysunek \* ARABIC ">
        <w:r w:rsidR="00E87A7E">
          <w:rPr>
            <w:noProof/>
          </w:rPr>
          <w:t>39</w:t>
        </w:r>
      </w:fldSimple>
      <w:bookmarkEnd w:id="44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43"/>
      <w:bookmarkEnd w:id="44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4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commentRangeEnd w:id="445"/>
      <w:r>
        <w:rPr>
          <w:rStyle w:val="Odwoaniedokomentarza"/>
          <w:rFonts w:ascii="Times New Roman" w:eastAsia="Times New Roman" w:hAnsi="Times New Roman"/>
          <w:szCs w:val="20"/>
          <w:lang w:eastAsia="pl-PL"/>
        </w:rPr>
        <w:commentReference w:id="445"/>
      </w:r>
    </w:p>
    <w:p w14:paraId="2D07F081" w14:textId="514ABDCF" w:rsidR="00847F16" w:rsidRDefault="00847F16" w:rsidP="00847F16">
      <w:pPr>
        <w:pStyle w:val="Tytutabeli"/>
      </w:pPr>
      <w:bookmarkStart w:id="446" w:name="_Ref134901424"/>
      <w:bookmarkStart w:id="447" w:name="_Ref134901416"/>
      <w:bookmarkStart w:id="448" w:name="_Toc149115688"/>
      <w:r>
        <w:t xml:space="preserve">Rysunek </w:t>
      </w:r>
      <w:fldSimple w:instr=" SEQ Rysunek \* ARABIC ">
        <w:r w:rsidR="00E87A7E">
          <w:rPr>
            <w:noProof/>
          </w:rPr>
          <w:t>40</w:t>
        </w:r>
      </w:fldSimple>
      <w:bookmarkEnd w:id="44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47"/>
      <w:bookmarkEnd w:id="44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6D21C3F7" w:rsidR="00847F16" w:rsidRDefault="00847F16" w:rsidP="00847F16">
      <w:pPr>
        <w:pStyle w:val="Tytutabeli"/>
      </w:pPr>
      <w:bookmarkStart w:id="449" w:name="_Ref134898419"/>
      <w:bookmarkStart w:id="450" w:name="_Ref134898408"/>
      <w:bookmarkStart w:id="451" w:name="_Ref134898474"/>
      <w:bookmarkStart w:id="452" w:name="_Toc138254703"/>
      <w:r>
        <w:t xml:space="preserve">Tabela </w:t>
      </w:r>
      <w:fldSimple w:instr=" SEQ Tabela \* ARABIC ">
        <w:r w:rsidR="00B75275">
          <w:rPr>
            <w:noProof/>
          </w:rPr>
          <w:t>57</w:t>
        </w:r>
      </w:fldSimple>
      <w:bookmarkEnd w:id="449"/>
      <w:r>
        <w:t xml:space="preserve"> Zestawienie wyników odpowiedzi na pytania dotyczące satysfakcji z usług uczelni w ramach różnych grup respondentów badania kwestionariuszowego</w:t>
      </w:r>
      <w:bookmarkEnd w:id="450"/>
      <w:bookmarkEnd w:id="451"/>
      <w:bookmarkEnd w:id="45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2B141265" w:rsidR="00847F16" w:rsidRDefault="00847F16" w:rsidP="00847F16">
      <w:pPr>
        <w:pStyle w:val="Tytutabeli"/>
      </w:pPr>
      <w:bookmarkStart w:id="453" w:name="_Ref134898522"/>
      <w:bookmarkStart w:id="454" w:name="_Ref134898513"/>
      <w:bookmarkStart w:id="455" w:name="_Ref134898540"/>
      <w:bookmarkStart w:id="456" w:name="_Toc138254704"/>
      <w:r>
        <w:t xml:space="preserve">Tabela </w:t>
      </w:r>
      <w:fldSimple w:instr=" SEQ Tabela \* ARABIC ">
        <w:r w:rsidR="00B75275">
          <w:rPr>
            <w:noProof/>
          </w:rPr>
          <w:t>58</w:t>
        </w:r>
      </w:fldSimple>
      <w:bookmarkEnd w:id="453"/>
      <w:r>
        <w:t xml:space="preserve"> Uśrednione wagi istotności wpływu na ocenę SSI poszczególnych grup interesariuszy</w:t>
      </w:r>
      <w:bookmarkEnd w:id="454"/>
      <w:bookmarkEnd w:id="455"/>
      <w:bookmarkEnd w:id="45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35"/>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6"/>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lastRenderedPageBreak/>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436ABE2C" w:rsidR="00847F16" w:rsidRDefault="00847F16" w:rsidP="00847F16">
      <w:pPr>
        <w:pStyle w:val="Tytutabeli"/>
      </w:pPr>
      <w:bookmarkStart w:id="457" w:name="_Ref134898572"/>
      <w:bookmarkStart w:id="458" w:name="_Ref134898564"/>
      <w:bookmarkStart w:id="459" w:name="_Ref134898594"/>
      <w:bookmarkStart w:id="460" w:name="_Toc138254705"/>
      <w:r>
        <w:t xml:space="preserve">Tabela </w:t>
      </w:r>
      <w:fldSimple w:instr=" SEQ Tabela \* ARABIC ">
        <w:r w:rsidR="00B75275">
          <w:rPr>
            <w:noProof/>
          </w:rPr>
          <w:t>59</w:t>
        </w:r>
      </w:fldSimple>
      <w:bookmarkEnd w:id="457"/>
      <w:r>
        <w:t xml:space="preserve"> Wartości cząstkowych SSI dla poszczególnych grup interesariuszy.</w:t>
      </w:r>
      <w:bookmarkEnd w:id="458"/>
      <w:bookmarkEnd w:id="459"/>
      <w:bookmarkEnd w:id="46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2"/>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61" w:name="_Ref137910300"/>
      <w:bookmarkStart w:id="462"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61"/>
      <w:bookmarkEnd w:id="462"/>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63"/>
      <w:r w:rsidR="002B27E1">
        <w:t>załączniku 3</w:t>
      </w:r>
      <w:commentRangeEnd w:id="463"/>
      <w:r w:rsidR="002B27E1">
        <w:rPr>
          <w:rStyle w:val="Odwoaniedokomentarza"/>
          <w:rFonts w:ascii="Times New Roman" w:eastAsia="Times New Roman" w:hAnsi="Times New Roman"/>
          <w:szCs w:val="20"/>
          <w:lang w:eastAsia="pl-PL"/>
        </w:rPr>
        <w:commentReference w:id="463"/>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7"/>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7E9581FB" w:rsidR="004D677F" w:rsidRDefault="004D677F" w:rsidP="004D677F">
      <w:pPr>
        <w:pStyle w:val="Tytutabeli"/>
      </w:pPr>
      <w:bookmarkStart w:id="464" w:name="_Ref137661449"/>
      <w:bookmarkStart w:id="465" w:name="_Ref137661439"/>
      <w:bookmarkStart w:id="466" w:name="_Toc138254706"/>
      <w:r>
        <w:t xml:space="preserve">Tabela </w:t>
      </w:r>
      <w:fldSimple w:instr=" SEQ Tabela \* ARABIC ">
        <w:r w:rsidR="00B75275">
          <w:rPr>
            <w:noProof/>
          </w:rPr>
          <w:t>60</w:t>
        </w:r>
      </w:fldSimple>
      <w:bookmarkEnd w:id="464"/>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65"/>
      <w:r w:rsidR="001E1A75">
        <w:t>; N=120</w:t>
      </w:r>
      <w:bookmarkEnd w:id="466"/>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8"/>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9"/>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4DC76980" w:rsidR="009677FC" w:rsidRDefault="009677FC" w:rsidP="009677FC">
      <w:pPr>
        <w:pStyle w:val="Tytutabeli"/>
      </w:pPr>
      <w:bookmarkStart w:id="467" w:name="_Ref137715854"/>
      <w:bookmarkStart w:id="468" w:name="_Ref137715835"/>
      <w:bookmarkStart w:id="469" w:name="_Toc138254707"/>
      <w:r>
        <w:t xml:space="preserve">Tabela </w:t>
      </w:r>
      <w:fldSimple w:instr=" SEQ Tabela \* ARABIC ">
        <w:r w:rsidR="00B75275">
          <w:rPr>
            <w:noProof/>
          </w:rPr>
          <w:t>61</w:t>
        </w:r>
      </w:fldSimple>
      <w:bookmarkEnd w:id="467"/>
      <w:r>
        <w:t xml:space="preserve"> Korelacje pomiędzy klasyfikowaniem uczelni jako techniczną, a wynagrodzeniem i zatrudnieniem absolwentów po roku i po 3 latach od ukończenia studiów.</w:t>
      </w:r>
      <w:bookmarkEnd w:id="468"/>
      <w:bookmarkEnd w:id="469"/>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0"/>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3F00B1EF" w:rsidR="00A51435" w:rsidRDefault="00A51435" w:rsidP="00A51435">
      <w:pPr>
        <w:pStyle w:val="Tytutabeli"/>
      </w:pPr>
      <w:bookmarkStart w:id="470" w:name="_Ref136544259"/>
      <w:bookmarkStart w:id="471" w:name="_Ref136544219"/>
      <w:bookmarkStart w:id="472" w:name="_Toc138254708"/>
      <w:r>
        <w:t xml:space="preserve">Tabela </w:t>
      </w:r>
      <w:fldSimple w:instr=" SEQ Tabela \* ARABIC ">
        <w:r w:rsidR="00B75275">
          <w:rPr>
            <w:noProof/>
          </w:rPr>
          <w:t>62</w:t>
        </w:r>
      </w:fldSimple>
      <w:bookmarkEnd w:id="470"/>
      <w:r>
        <w:t xml:space="preserve"> Interpretacja zakresów wartości korelacji r-Pearsona</w:t>
      </w:r>
      <w:bookmarkEnd w:id="471"/>
      <w:bookmarkEnd w:id="472"/>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6187D9D8" w:rsidR="00421C8A" w:rsidRDefault="00421C8A" w:rsidP="00421C8A">
      <w:pPr>
        <w:pStyle w:val="Tytutabeli"/>
      </w:pPr>
      <w:bookmarkStart w:id="473" w:name="_Ref137730572"/>
      <w:bookmarkStart w:id="474" w:name="_Ref137730564"/>
      <w:bookmarkStart w:id="475" w:name="_Toc138254709"/>
      <w:r>
        <w:t xml:space="preserve">Tabela </w:t>
      </w:r>
      <w:fldSimple w:instr=" SEQ Tabela \* ARABIC ">
        <w:r w:rsidR="00B75275">
          <w:rPr>
            <w:noProof/>
          </w:rPr>
          <w:t>63</w:t>
        </w:r>
      </w:fldSimple>
      <w:bookmarkEnd w:id="473"/>
      <w:r>
        <w:t xml:space="preserve"> Korelacje pomiędzy klasyfikowaniem uczelni jako techniczną, a wynagrodzeniem i zatrudnieniem absolwentów oraz wskaźnikami IWRA oraz WWZ po roku i po 3 latach od ukończenia studiów na podstawie bazy danych ELA.</w:t>
      </w:r>
      <w:bookmarkEnd w:id="474"/>
      <w:bookmarkEnd w:id="475"/>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7F99A959" w:rsidR="00FF0240" w:rsidRDefault="00FF0240" w:rsidP="00FF0240">
      <w:pPr>
        <w:pStyle w:val="Tytutabeli"/>
      </w:pPr>
      <w:bookmarkStart w:id="476" w:name="_Ref137759871"/>
      <w:bookmarkStart w:id="477" w:name="_Ref137759863"/>
      <w:bookmarkStart w:id="478" w:name="_Toc138254710"/>
      <w:r>
        <w:lastRenderedPageBreak/>
        <w:t xml:space="preserve">Tabela </w:t>
      </w:r>
      <w:fldSimple w:instr=" SEQ Tabela \* ARABIC ">
        <w:r w:rsidR="00B75275">
          <w:rPr>
            <w:noProof/>
          </w:rPr>
          <w:t>64</w:t>
        </w:r>
      </w:fldSimple>
      <w:bookmarkEnd w:id="476"/>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77"/>
      <w:bookmarkEnd w:id="478"/>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1"/>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2"/>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79"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79"/>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58564382" w:rsidR="00E250BD" w:rsidRDefault="00E250BD" w:rsidP="00E250BD">
      <w:pPr>
        <w:pStyle w:val="Tytutabeli"/>
      </w:pPr>
      <w:bookmarkStart w:id="480" w:name="_Ref137889325"/>
      <w:bookmarkStart w:id="481" w:name="_Ref137889313"/>
      <w:bookmarkStart w:id="482" w:name="_Toc138254711"/>
      <w:r>
        <w:t xml:space="preserve">Tabela </w:t>
      </w:r>
      <w:fldSimple w:instr=" SEQ Tabela \* ARABIC ">
        <w:r w:rsidR="00B75275">
          <w:rPr>
            <w:noProof/>
          </w:rPr>
          <w:t>65</w:t>
        </w:r>
      </w:fldSimple>
      <w:bookmarkEnd w:id="480"/>
      <w:r>
        <w:t xml:space="preserve"> Korelacje pomiędzy </w:t>
      </w:r>
      <w:r w:rsidR="00F310B6">
        <w:t>miarami ogólnej oceny uczelni technicznych w rankingu Perspektywy 2022, a elementami składowymi ocen rankingowych</w:t>
      </w:r>
      <w:r>
        <w:t>.</w:t>
      </w:r>
      <w:bookmarkEnd w:id="481"/>
      <w:bookmarkEnd w:id="482"/>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83"/>
      <w:r w:rsidR="003205A8">
        <w:t>wartości Oceny parametrycznej są bardzo dobrym predyktorem jakości uczelni mierzonej ogólną oceną rankingową</w:t>
      </w:r>
      <w:commentRangeEnd w:id="483"/>
      <w:r w:rsidR="00A16BC8">
        <w:rPr>
          <w:rStyle w:val="Odwoaniedokomentarza"/>
          <w:rFonts w:ascii="Times New Roman" w:eastAsia="Times New Roman" w:hAnsi="Times New Roman"/>
          <w:szCs w:val="20"/>
          <w:lang w:eastAsia="pl-PL"/>
        </w:rPr>
        <w:commentReference w:id="483"/>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3544DD58" w:rsidR="00083628" w:rsidRDefault="00083628" w:rsidP="00083628">
      <w:pPr>
        <w:pStyle w:val="Tytutabeli"/>
      </w:pPr>
      <w:bookmarkStart w:id="484" w:name="_Toc138254712"/>
      <w:r>
        <w:t xml:space="preserve">Tabela </w:t>
      </w:r>
      <w:fldSimple w:instr=" SEQ Tabela \* ARABIC ">
        <w:r w:rsidR="00B75275">
          <w:rPr>
            <w:noProof/>
          </w:rPr>
          <w:t>66</w:t>
        </w:r>
      </w:fldSimple>
      <w:r>
        <w:t xml:space="preserve"> Korelacje pomiędzy wartościami IWRA i jego składowymi, a miarami ogólnej oceny uczelni technicznych w rankingu Perspektywy 2022, oraz wynikami rankingu Webometrics i wartościami pomiaru prestiżu.</w:t>
      </w:r>
      <w:bookmarkEnd w:id="484"/>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461F69E2" w:rsidR="00425FAC" w:rsidRDefault="00425FAC" w:rsidP="003A7FBB">
      <w:pPr>
        <w:pStyle w:val="Tytutabeli"/>
      </w:pPr>
      <w:bookmarkStart w:id="485" w:name="_Ref137917794"/>
      <w:bookmarkStart w:id="486" w:name="_Ref137917781"/>
      <w:bookmarkStart w:id="487" w:name="_Toc138254713"/>
      <w:r w:rsidRPr="003A7FBB">
        <w:t>Tabela</w:t>
      </w:r>
      <w:r>
        <w:t xml:space="preserve"> </w:t>
      </w:r>
      <w:fldSimple w:instr=" SEQ Tabela \* ARABIC ">
        <w:r w:rsidR="00B75275">
          <w:rPr>
            <w:noProof/>
          </w:rPr>
          <w:t>67</w:t>
        </w:r>
      </w:fldSimple>
      <w:bookmarkEnd w:id="485"/>
      <w:r>
        <w:t xml:space="preserve"> Korelacje pomiędzy wartościami pomiaru prestiżu polskich uczelni technicznych a wynikami miar IWRA i jego składowymi</w:t>
      </w:r>
      <w:r w:rsidR="00C63D7B">
        <w:t xml:space="preserve"> </w:t>
      </w:r>
      <w:r>
        <w:t>oraz wynikami rankingu Webometrics.</w:t>
      </w:r>
      <w:bookmarkEnd w:id="486"/>
      <w:bookmarkEnd w:id="487"/>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88" w:name="_Toc149120757"/>
      <w:r>
        <w:rPr>
          <w:color w:val="FF0000"/>
        </w:rPr>
        <w:t xml:space="preserve">(chyba usunąć) </w:t>
      </w:r>
      <w:r w:rsidR="003C08E8" w:rsidRPr="00233788">
        <w:rPr>
          <w:color w:val="FF0000"/>
        </w:rPr>
        <w:t>Ocena efektów działań uczelni– analiza satysfakcji interesariuszy</w:t>
      </w:r>
      <w:bookmarkEnd w:id="488"/>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89" w:name="_Toc149120758"/>
      <w:r w:rsidRPr="00233788">
        <w:rPr>
          <w:color w:val="FF0000"/>
        </w:rPr>
        <w:t>Zastosowanie informacji o satysfakcji interesariuszy w doskonaleniu jakości uczelni</w:t>
      </w:r>
      <w:bookmarkEnd w:id="489"/>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90"/>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90"/>
      <w:r w:rsidRPr="00233788">
        <w:rPr>
          <w:rStyle w:val="Odwoaniedokomentarza"/>
          <w:rFonts w:ascii="Times New Roman" w:eastAsia="Times New Roman" w:hAnsi="Times New Roman"/>
          <w:color w:val="FF0000"/>
          <w:szCs w:val="20"/>
          <w:lang w:eastAsia="pl-PL"/>
        </w:rPr>
        <w:commentReference w:id="490"/>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491"/>
      <w:r w:rsidRPr="00233788">
        <w:rPr>
          <w:color w:val="FF0000"/>
        </w:rPr>
        <w:t>(uzupełnić)</w:t>
      </w:r>
      <w:commentRangeEnd w:id="491"/>
      <w:r w:rsidRPr="00233788">
        <w:rPr>
          <w:rStyle w:val="Odwoaniedokomentarza"/>
          <w:rFonts w:ascii="Times New Roman" w:eastAsia="Times New Roman" w:hAnsi="Times New Roman"/>
          <w:color w:val="FF0000"/>
          <w:szCs w:val="20"/>
          <w:lang w:eastAsia="pl-PL"/>
        </w:rPr>
        <w:commentReference w:id="491"/>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92"/>
      <w:r w:rsidRPr="00233788">
        <w:rPr>
          <w:color w:val="FF0000"/>
        </w:rPr>
        <w:t>po</w:t>
      </w:r>
      <w:commentRangeEnd w:id="492"/>
      <w:r w:rsidRPr="00233788">
        <w:rPr>
          <w:rStyle w:val="Odwoaniedokomentarza"/>
          <w:rFonts w:ascii="Times New Roman" w:eastAsia="Times New Roman" w:hAnsi="Times New Roman"/>
          <w:color w:val="FF0000"/>
          <w:szCs w:val="20"/>
          <w:lang w:eastAsia="pl-PL"/>
        </w:rPr>
        <w:commentReference w:id="492"/>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788A17AE" w:rsidR="00BC04EA" w:rsidRPr="00233788" w:rsidRDefault="00BC04EA" w:rsidP="00BC04EA">
      <w:pPr>
        <w:pStyle w:val="Tytutabeli"/>
        <w:rPr>
          <w:color w:val="FF0000"/>
        </w:rPr>
      </w:pPr>
      <w:bookmarkStart w:id="493" w:name="_Ref134898852"/>
      <w:bookmarkStart w:id="494"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B75275">
        <w:rPr>
          <w:noProof/>
          <w:color w:val="FF0000"/>
        </w:rPr>
        <w:t>68</w:t>
      </w:r>
      <w:r>
        <w:rPr>
          <w:color w:val="FF0000"/>
        </w:rPr>
        <w:fldChar w:fldCharType="end"/>
      </w:r>
      <w:r w:rsidRPr="00233788">
        <w:rPr>
          <w:color w:val="FF0000"/>
        </w:rPr>
        <w:t xml:space="preserve"> Przykłady mierników efektów działań uczelni w podziale na kategorie</w:t>
      </w:r>
      <w:bookmarkEnd w:id="493"/>
      <w:bookmarkEnd w:id="494"/>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95"/>
            <w:r w:rsidRPr="00233788">
              <w:rPr>
                <w:rFonts w:cs="Arial"/>
                <w:color w:val="FF0000"/>
                <w:sz w:val="20"/>
                <w:szCs w:val="20"/>
                <w:lang w:val="pl-PL"/>
              </w:rPr>
              <w:t>(uzupełnić)</w:t>
            </w:r>
            <w:commentRangeEnd w:id="495"/>
            <w:r w:rsidRPr="00233788">
              <w:rPr>
                <w:rStyle w:val="Odwoaniedokomentarza"/>
                <w:rFonts w:eastAsia="Times New Roman" w:cs="Arial"/>
                <w:color w:val="FF0000"/>
                <w:sz w:val="20"/>
                <w:szCs w:val="20"/>
                <w:lang w:val="pl-PL" w:eastAsia="pl-PL"/>
              </w:rPr>
              <w:commentReference w:id="495"/>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496"/>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96"/>
      <w:r w:rsidRPr="00233788">
        <w:rPr>
          <w:rStyle w:val="Odwoaniedokomentarza"/>
          <w:rFonts w:ascii="Times New Roman" w:eastAsia="Times New Roman" w:hAnsi="Times New Roman"/>
          <w:color w:val="FF0000"/>
          <w:szCs w:val="20"/>
          <w:lang w:eastAsia="pl-PL"/>
        </w:rPr>
        <w:commentReference w:id="496"/>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97"/>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98" w:name="_Ref299535511"/>
      <w:bookmarkStart w:id="499" w:name="_Toc304232706"/>
      <w:bookmarkStart w:id="500"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98"/>
      <w:r w:rsidRPr="00233788">
        <w:rPr>
          <w:color w:val="FF0000"/>
          <w:sz w:val="22"/>
        </w:rPr>
        <w:t xml:space="preserve"> Kategorie ranking EDUNIVERSAL</w:t>
      </w:r>
      <w:bookmarkEnd w:id="499"/>
      <w:bookmarkEnd w:id="500"/>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97"/>
      <w:r w:rsidRPr="00233788">
        <w:rPr>
          <w:rStyle w:val="Odwoaniedokomentarza"/>
          <w:rFonts w:ascii="Times New Roman" w:eastAsia="Times New Roman" w:hAnsi="Times New Roman"/>
          <w:color w:val="FF0000"/>
          <w:szCs w:val="20"/>
          <w:lang w:eastAsia="pl-PL"/>
        </w:rPr>
        <w:commentReference w:id="497"/>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01"/>
      <w:r w:rsidRPr="00233788">
        <w:rPr>
          <w:color w:val="FF0000"/>
        </w:rPr>
        <w:t>podrozdziale 2. 1</w:t>
      </w:r>
      <w:commentRangeEnd w:id="501"/>
      <w:r w:rsidRPr="00233788">
        <w:rPr>
          <w:rStyle w:val="Odwoaniedokomentarza"/>
          <w:rFonts w:ascii="Times New Roman" w:eastAsia="Times New Roman" w:hAnsi="Times New Roman"/>
          <w:color w:val="FF0000"/>
          <w:szCs w:val="20"/>
          <w:lang w:eastAsia="pl-PL"/>
        </w:rPr>
        <w:commentReference w:id="501"/>
      </w:r>
    </w:p>
    <w:p w14:paraId="3D3D5FF4" w14:textId="77777777" w:rsidR="00DD50DE" w:rsidRPr="00233788" w:rsidRDefault="00DD50DE" w:rsidP="00DD50DE">
      <w:pPr>
        <w:rPr>
          <w:color w:val="FF0000"/>
        </w:rPr>
      </w:pPr>
    </w:p>
    <w:p w14:paraId="7696FA5D" w14:textId="325A86DA" w:rsidR="00DD50DE" w:rsidRPr="00474752" w:rsidRDefault="00DD50DE" w:rsidP="00DD50DE">
      <w:pPr>
        <w:pStyle w:val="Tytutabeli"/>
      </w:pPr>
      <w:bookmarkStart w:id="502" w:name="_Ref437120725"/>
      <w:bookmarkStart w:id="503" w:name="_Ref437120720"/>
      <w:bookmarkStart w:id="504" w:name="_Toc138254715"/>
      <w:r w:rsidRPr="00474752">
        <w:t xml:space="preserve">Tabela </w:t>
      </w:r>
      <w:fldSimple w:instr=" SEQ Tabela \* ARABIC ">
        <w:r w:rsidR="00B75275">
          <w:rPr>
            <w:noProof/>
          </w:rPr>
          <w:t>69</w:t>
        </w:r>
      </w:fldSimple>
      <w:bookmarkEnd w:id="502"/>
      <w:r w:rsidRPr="00474752">
        <w:t xml:space="preserve"> Rola interesariuszy w działaniach na rzez projektowania i doskonalenia systemów zarządzania jakością uczelni</w:t>
      </w:r>
      <w:bookmarkEnd w:id="503"/>
      <w:bookmarkEnd w:id="504"/>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05"/>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05"/>
      <w:r>
        <w:rPr>
          <w:rStyle w:val="Odwoaniedokomentarza"/>
          <w:rFonts w:ascii="Times New Roman" w:eastAsia="Times New Roman" w:hAnsi="Times New Roman"/>
          <w:bCs w:val="0"/>
          <w:szCs w:val="20"/>
          <w:lang w:eastAsia="pl-PL"/>
        </w:rPr>
        <w:commentReference w:id="505"/>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06"/>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06"/>
      <w:r>
        <w:rPr>
          <w:rStyle w:val="Odwoaniedokomentarza"/>
          <w:rFonts w:ascii="Times New Roman" w:eastAsia="Times New Roman" w:hAnsi="Times New Roman"/>
          <w:szCs w:val="20"/>
          <w:lang w:eastAsia="pl-PL"/>
        </w:rPr>
        <w:commentReference w:id="506"/>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07"/>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07"/>
      <w:r w:rsidR="00E56154">
        <w:rPr>
          <w:rStyle w:val="Odwoaniedokomentarza"/>
          <w:rFonts w:ascii="Times New Roman" w:eastAsia="Times New Roman" w:hAnsi="Times New Roman"/>
          <w:szCs w:val="20"/>
          <w:lang w:eastAsia="pl-PL"/>
        </w:rPr>
        <w:commentReference w:id="507"/>
      </w:r>
    </w:p>
    <w:p w14:paraId="3D7F7B89" w14:textId="7526CC7A" w:rsidR="00DD50DE" w:rsidRPr="00233788" w:rsidRDefault="003A466E" w:rsidP="00DD50DE">
      <w:pPr>
        <w:pStyle w:val="Nagwek2"/>
        <w:rPr>
          <w:color w:val="FF0000"/>
        </w:rPr>
      </w:pPr>
      <w:bookmarkStart w:id="508"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08"/>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09" w:name="_Toc149120760"/>
      <w:r>
        <w:rPr>
          <w:color w:val="FF0000"/>
        </w:rPr>
        <w:t xml:space="preserve">(puste) </w:t>
      </w:r>
      <w:r w:rsidR="00511706" w:rsidRPr="00233788">
        <w:rPr>
          <w:color w:val="FF0000"/>
        </w:rPr>
        <w:t>Propozycja zestawu wybranych wskaźników skuteczności działań uczelni technicznych w Polsce</w:t>
      </w:r>
      <w:bookmarkEnd w:id="509"/>
    </w:p>
    <w:p w14:paraId="174CB82D" w14:textId="77777777" w:rsidR="000613B8" w:rsidRPr="00233788" w:rsidRDefault="000613B8" w:rsidP="004E7B54">
      <w:pPr>
        <w:pStyle w:val="Nagwek1"/>
        <w:numPr>
          <w:ilvl w:val="0"/>
          <w:numId w:val="0"/>
        </w:numPr>
        <w:ind w:left="432"/>
      </w:pPr>
      <w:bookmarkStart w:id="510" w:name="_Toc149120761"/>
      <w:r w:rsidRPr="00233788">
        <w:lastRenderedPageBreak/>
        <w:t>Rekapitulacja</w:t>
      </w:r>
      <w:bookmarkEnd w:id="510"/>
    </w:p>
    <w:p w14:paraId="7542506A" w14:textId="77777777" w:rsidR="000613B8" w:rsidRPr="00233788" w:rsidRDefault="00B758DF" w:rsidP="004E7B54">
      <w:pPr>
        <w:pStyle w:val="Nagwek1"/>
      </w:pPr>
      <w:bookmarkStart w:id="511" w:name="_Toc149120762"/>
      <w:r w:rsidRPr="00233788">
        <w:lastRenderedPageBreak/>
        <w:t>Spis literatury</w:t>
      </w:r>
      <w:bookmarkEnd w:id="511"/>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12" w:name="_Toc149120763"/>
      <w:r w:rsidRPr="00233788">
        <w:lastRenderedPageBreak/>
        <w:t>Spis literatury Mendeley</w:t>
      </w:r>
      <w:bookmarkEnd w:id="512"/>
    </w:p>
    <w:p w14:paraId="07777C5A" w14:textId="39D133C5" w:rsidR="002B3214" w:rsidRPr="00DA32B4" w:rsidRDefault="00913F24" w:rsidP="002B3214">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2B3214" w:rsidRPr="00DA32B4">
        <w:rPr>
          <w:rFonts w:cs="Arial"/>
          <w:noProof/>
          <w:szCs w:val="24"/>
          <w:lang w:val="en-GB"/>
        </w:rPr>
        <w:t xml:space="preserve">Adeinat, I., Al Rahahleh, N., &amp; Al Bassam, T. (2022). Lean Six Sigma and Assurance of Learning (AoL) in higher education: a case study. </w:t>
      </w:r>
      <w:r w:rsidR="002B3214" w:rsidRPr="00DA32B4">
        <w:rPr>
          <w:rFonts w:cs="Arial"/>
          <w:i/>
          <w:iCs/>
          <w:noProof/>
          <w:szCs w:val="24"/>
          <w:lang w:val="en-GB"/>
        </w:rPr>
        <w:t>International Journal of Quality &amp; Reliability Management</w:t>
      </w:r>
      <w:r w:rsidR="002B3214" w:rsidRPr="00DA32B4">
        <w:rPr>
          <w:rFonts w:cs="Arial"/>
          <w:noProof/>
          <w:szCs w:val="24"/>
          <w:lang w:val="en-GB"/>
        </w:rPr>
        <w:t xml:space="preserve">, </w:t>
      </w:r>
      <w:r w:rsidR="002B3214" w:rsidRPr="00DA32B4">
        <w:rPr>
          <w:rFonts w:cs="Arial"/>
          <w:i/>
          <w:iCs/>
          <w:noProof/>
          <w:szCs w:val="24"/>
          <w:lang w:val="en-GB"/>
        </w:rPr>
        <w:t>39</w:t>
      </w:r>
      <w:r w:rsidR="002B3214" w:rsidRPr="00DA32B4">
        <w:rPr>
          <w:rFonts w:cs="Arial"/>
          <w:noProof/>
          <w:szCs w:val="24"/>
          <w:lang w:val="en-GB"/>
        </w:rPr>
        <w:t>(2), 570–587. https://doi.org/10.1108/IJQRM-01-2021-0017</w:t>
      </w:r>
    </w:p>
    <w:p w14:paraId="0DEA4311"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Aguillo, I. (2009). Measuring the institution’s footprint in the web. </w:t>
      </w:r>
      <w:r w:rsidRPr="00DA32B4">
        <w:rPr>
          <w:rFonts w:cs="Arial"/>
          <w:i/>
          <w:iCs/>
          <w:noProof/>
          <w:szCs w:val="24"/>
          <w:lang w:val="en-GB"/>
        </w:rPr>
        <w:t>Library Hi Tech</w:t>
      </w:r>
      <w:r w:rsidRPr="00DA32B4">
        <w:rPr>
          <w:rFonts w:cs="Arial"/>
          <w:noProof/>
          <w:szCs w:val="24"/>
          <w:lang w:val="en-GB"/>
        </w:rPr>
        <w:t xml:space="preserve">, </w:t>
      </w:r>
      <w:r w:rsidRPr="00DA32B4">
        <w:rPr>
          <w:rFonts w:cs="Arial"/>
          <w:i/>
          <w:iCs/>
          <w:noProof/>
          <w:szCs w:val="24"/>
          <w:lang w:val="en-GB"/>
        </w:rPr>
        <w:t>27</w:t>
      </w:r>
      <w:r w:rsidRPr="00DA32B4">
        <w:rPr>
          <w:rFonts w:cs="Arial"/>
          <w:noProof/>
          <w:szCs w:val="24"/>
          <w:lang w:val="en-GB"/>
        </w:rPr>
        <w:t>(4), 540–556. https://doi.org/10.1108/073788309</w:t>
      </w:r>
    </w:p>
    <w:p w14:paraId="6F1BA9C1"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Aguillo, I. (2023). </w:t>
      </w:r>
      <w:r w:rsidRPr="00DA32B4">
        <w:rPr>
          <w:rFonts w:cs="Arial"/>
          <w:i/>
          <w:iCs/>
          <w:noProof/>
          <w:szCs w:val="24"/>
          <w:lang w:val="en-GB"/>
        </w:rPr>
        <w:t>Methodology of Ranking Web of Universities</w:t>
      </w:r>
      <w:r w:rsidRPr="00DA32B4">
        <w:rPr>
          <w:rFonts w:cs="Arial"/>
          <w:noProof/>
          <w:szCs w:val="24"/>
          <w:lang w:val="en-GB"/>
        </w:rPr>
        <w:t>. Cybermetrics Lab. https://www.webometrics.info/en/Methodology</w:t>
      </w:r>
    </w:p>
    <w:p w14:paraId="134C555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Alkabbanie, R. (2020). ESG 2015 vs. ISO 9001:2015 Regarding Stakeholders. </w:t>
      </w:r>
      <w:r w:rsidRPr="00DA32B4">
        <w:rPr>
          <w:rFonts w:cs="Arial"/>
          <w:i/>
          <w:iCs/>
          <w:noProof/>
          <w:szCs w:val="24"/>
          <w:lang w:val="en-GB"/>
        </w:rPr>
        <w:t>International Journal of Social Sciences &amp; Educational Studies</w:t>
      </w:r>
      <w:r w:rsidRPr="00DA32B4">
        <w:rPr>
          <w:rFonts w:cs="Arial"/>
          <w:noProof/>
          <w:szCs w:val="24"/>
          <w:lang w:val="en-GB"/>
        </w:rPr>
        <w:t xml:space="preserve">, </w:t>
      </w:r>
      <w:r w:rsidRPr="00DA32B4">
        <w:rPr>
          <w:rFonts w:cs="Arial"/>
          <w:i/>
          <w:iCs/>
          <w:noProof/>
          <w:szCs w:val="24"/>
          <w:lang w:val="en-GB"/>
        </w:rPr>
        <w:t>7</w:t>
      </w:r>
      <w:r w:rsidRPr="00DA32B4">
        <w:rPr>
          <w:rFonts w:cs="Arial"/>
          <w:noProof/>
          <w:szCs w:val="24"/>
          <w:lang w:val="en-GB"/>
        </w:rPr>
        <w:t>(2). https://doi.org/10.23918/ijsses.v7i2p46</w:t>
      </w:r>
    </w:p>
    <w:p w14:paraId="72739B30"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Alkuwaiti, A. (2021). </w:t>
      </w:r>
      <w:r w:rsidRPr="00DA32B4">
        <w:rPr>
          <w:rFonts w:cs="Arial"/>
          <w:i/>
          <w:iCs/>
          <w:noProof/>
          <w:szCs w:val="24"/>
          <w:lang w:val="en-GB"/>
        </w:rPr>
        <w:t>Webometrics Ranking: Change in Methodology &amp; January 2021 Results at Glance</w:t>
      </w:r>
      <w:r w:rsidRPr="00DA32B4">
        <w:rPr>
          <w:rFonts w:cs="Arial"/>
          <w:noProof/>
          <w:szCs w:val="24"/>
          <w:lang w:val="en-GB"/>
        </w:rPr>
        <w:t>. http://www.drahmedalkuwaiti.com/admin/data/form_14936/files/element_4_3f06cedca61fa7fbd8e20020e556832c-54-Change in Metho_Jan 2021 Result 210216.pdf</w:t>
      </w:r>
    </w:p>
    <w:p w14:paraId="58156870"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Alnadi, M., &amp; McLaughlin, P. (2021). Critical success factors of Lean Six Sigma from leaders’ perspective. </w:t>
      </w:r>
      <w:r w:rsidRPr="00DA32B4">
        <w:rPr>
          <w:rFonts w:cs="Arial"/>
          <w:i/>
          <w:iCs/>
          <w:noProof/>
          <w:szCs w:val="24"/>
          <w:lang w:val="en-GB"/>
        </w:rPr>
        <w:t>International Journal of Lean Six Sigma</w:t>
      </w:r>
      <w:r w:rsidRPr="00DA32B4">
        <w:rPr>
          <w:rFonts w:cs="Arial"/>
          <w:noProof/>
          <w:szCs w:val="24"/>
          <w:lang w:val="en-GB"/>
        </w:rPr>
        <w:t xml:space="preserve">, </w:t>
      </w:r>
      <w:r w:rsidRPr="00DA32B4">
        <w:rPr>
          <w:rFonts w:cs="Arial"/>
          <w:i/>
          <w:iCs/>
          <w:noProof/>
          <w:szCs w:val="24"/>
          <w:lang w:val="en-GB"/>
        </w:rPr>
        <w:t>12</w:t>
      </w:r>
      <w:r w:rsidRPr="00DA32B4">
        <w:rPr>
          <w:rFonts w:cs="Arial"/>
          <w:noProof/>
          <w:szCs w:val="24"/>
          <w:lang w:val="en-GB"/>
        </w:rPr>
        <w:t>(5), 1073–1088. https://doi.org/10.1108/IJLSS-06-2020-0079</w:t>
      </w:r>
    </w:p>
    <w:p w14:paraId="48546F0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AMuz Gdańsk. (2018). </w:t>
      </w:r>
      <w:r w:rsidRPr="002B3214">
        <w:rPr>
          <w:rFonts w:cs="Arial"/>
          <w:i/>
          <w:iCs/>
          <w:noProof/>
          <w:szCs w:val="24"/>
        </w:rPr>
        <w:t>WSZJK Akademii Muzycznej w Gdańsku</w:t>
      </w:r>
      <w:r w:rsidRPr="002B3214">
        <w:rPr>
          <w:rFonts w:cs="Arial"/>
          <w:noProof/>
          <w:szCs w:val="24"/>
        </w:rPr>
        <w:t>. Wewnętrzny System Zapewniania Jakości Kształcenia. https://www.amuz.gda.pl/akademia/akty-prawne/wewnetrzny-system-zapewniania-jakosci-ksztalcenia,71</w:t>
      </w:r>
    </w:p>
    <w:p w14:paraId="6A3406F4"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Andersson, R., Eriksson, H., &amp; Torstensson, H. (2006). Similarities and differences between TQM, six sigma and lean. </w:t>
      </w:r>
      <w:r w:rsidRPr="00DA32B4">
        <w:rPr>
          <w:rFonts w:cs="Arial"/>
          <w:i/>
          <w:iCs/>
          <w:noProof/>
          <w:szCs w:val="24"/>
          <w:lang w:val="en-GB"/>
        </w:rPr>
        <w:t>The TQM Magazine</w:t>
      </w:r>
      <w:r w:rsidRPr="00DA32B4">
        <w:rPr>
          <w:rFonts w:cs="Arial"/>
          <w:noProof/>
          <w:szCs w:val="24"/>
          <w:lang w:val="en-GB"/>
        </w:rPr>
        <w:t xml:space="preserve">, </w:t>
      </w:r>
      <w:r w:rsidRPr="00DA32B4">
        <w:rPr>
          <w:rFonts w:cs="Arial"/>
          <w:i/>
          <w:iCs/>
          <w:noProof/>
          <w:szCs w:val="24"/>
          <w:lang w:val="en-GB"/>
        </w:rPr>
        <w:t>18</w:t>
      </w:r>
      <w:r w:rsidRPr="00DA32B4">
        <w:rPr>
          <w:rFonts w:cs="Arial"/>
          <w:noProof/>
          <w:szCs w:val="24"/>
          <w:lang w:val="en-GB"/>
        </w:rPr>
        <w:t>(3), 282–296. https://doi.org/10.1108/09544780610660004</w:t>
      </w:r>
    </w:p>
    <w:p w14:paraId="68FBAD4F"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DA32B4">
        <w:rPr>
          <w:rFonts w:cs="Arial"/>
          <w:i/>
          <w:iCs/>
          <w:noProof/>
          <w:szCs w:val="24"/>
          <w:lang w:val="en-GB"/>
        </w:rPr>
        <w:t>JOURNAL OF MODELLING IN MANAGEMENT</w:t>
      </w:r>
      <w:r w:rsidRPr="00DA32B4">
        <w:rPr>
          <w:rFonts w:cs="Arial"/>
          <w:noProof/>
          <w:szCs w:val="24"/>
          <w:lang w:val="en-GB"/>
        </w:rPr>
        <w:t xml:space="preserve">, </w:t>
      </w:r>
      <w:r w:rsidRPr="00DA32B4">
        <w:rPr>
          <w:rFonts w:cs="Arial"/>
          <w:i/>
          <w:iCs/>
          <w:noProof/>
          <w:szCs w:val="24"/>
          <w:lang w:val="en-GB"/>
        </w:rPr>
        <w:t>11</w:t>
      </w:r>
      <w:r w:rsidRPr="00DA32B4">
        <w:rPr>
          <w:rFonts w:cs="Arial"/>
          <w:noProof/>
          <w:szCs w:val="24"/>
          <w:lang w:val="en-GB"/>
        </w:rPr>
        <w:t>(2), 488–517. https://doi.org/10.1108/JM2-01-2014-0010</w:t>
      </w:r>
    </w:p>
    <w:p w14:paraId="1A349468"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Antonowicz, D., Brdulak, J., Hulicka, M., J\kedrzejewski, T., Kowalski, R., Kulczycki, E., Szadkowski, K., Szot, A., Wolszczak-Derlacz, J., &amp; Kwiek, M. (2016). </w:t>
      </w:r>
      <w:r w:rsidRPr="002B3214">
        <w:rPr>
          <w:rFonts w:cs="Arial"/>
          <w:noProof/>
          <w:szCs w:val="24"/>
        </w:rPr>
        <w:t xml:space="preserve">Reformować? Nie reformować? Szerszy kontekst zmian w szkolnictwie wyższym. </w:t>
      </w:r>
      <w:r w:rsidRPr="002B3214">
        <w:rPr>
          <w:rFonts w:cs="Arial"/>
          <w:i/>
          <w:iCs/>
          <w:noProof/>
          <w:szCs w:val="24"/>
        </w:rPr>
        <w:t>Nauka</w:t>
      </w:r>
      <w:r w:rsidRPr="002B3214">
        <w:rPr>
          <w:rFonts w:cs="Arial"/>
          <w:noProof/>
          <w:szCs w:val="24"/>
        </w:rPr>
        <w:t>.</w:t>
      </w:r>
    </w:p>
    <w:p w14:paraId="6E2E120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Antony, J. (2014). Readiness factors for the Lean Six Sigma journey in the higher education sector. </w:t>
      </w:r>
      <w:r w:rsidRPr="00DA32B4">
        <w:rPr>
          <w:rFonts w:cs="Arial"/>
          <w:i/>
          <w:iCs/>
          <w:noProof/>
          <w:szCs w:val="24"/>
          <w:lang w:val="en-GB"/>
        </w:rPr>
        <w:t>International Journal of Productivity and Performance Management</w:t>
      </w:r>
      <w:r w:rsidRPr="00DA32B4">
        <w:rPr>
          <w:rFonts w:cs="Arial"/>
          <w:noProof/>
          <w:szCs w:val="24"/>
          <w:lang w:val="en-GB"/>
        </w:rPr>
        <w:t xml:space="preserve">, </w:t>
      </w:r>
      <w:r w:rsidRPr="00DA32B4">
        <w:rPr>
          <w:rFonts w:cs="Arial"/>
          <w:i/>
          <w:iCs/>
          <w:noProof/>
          <w:szCs w:val="24"/>
          <w:lang w:val="en-GB"/>
        </w:rPr>
        <w:t>63</w:t>
      </w:r>
      <w:r w:rsidRPr="00DA32B4">
        <w:rPr>
          <w:rFonts w:cs="Arial"/>
          <w:noProof/>
          <w:szCs w:val="24"/>
          <w:lang w:val="en-GB"/>
        </w:rPr>
        <w:t>(2), 257–264. https://doi.org/10.1108/IJPPM-04-2013-0077</w:t>
      </w:r>
    </w:p>
    <w:p w14:paraId="7877665E"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Antony, J. (2017). Lean Six Sigma for higher education. </w:t>
      </w:r>
      <w:r w:rsidRPr="00DA32B4">
        <w:rPr>
          <w:rFonts w:cs="Arial"/>
          <w:i/>
          <w:iCs/>
          <w:noProof/>
          <w:szCs w:val="24"/>
          <w:lang w:val="en-GB"/>
        </w:rPr>
        <w:t>International Journal of Productivity and Performance Management</w:t>
      </w:r>
      <w:r w:rsidRPr="00DA32B4">
        <w:rPr>
          <w:rFonts w:cs="Arial"/>
          <w:noProof/>
          <w:szCs w:val="24"/>
          <w:lang w:val="en-GB"/>
        </w:rPr>
        <w:t xml:space="preserve">, </w:t>
      </w:r>
      <w:r w:rsidRPr="00DA32B4">
        <w:rPr>
          <w:rFonts w:cs="Arial"/>
          <w:i/>
          <w:iCs/>
          <w:noProof/>
          <w:szCs w:val="24"/>
          <w:lang w:val="en-GB"/>
        </w:rPr>
        <w:t>66</w:t>
      </w:r>
      <w:r w:rsidRPr="00DA32B4">
        <w:rPr>
          <w:rFonts w:cs="Arial"/>
          <w:noProof/>
          <w:szCs w:val="24"/>
          <w:lang w:val="en-GB"/>
        </w:rPr>
        <w:t>(5), 574–576. https://doi.org/10.1108/IJPPM-03-2017-0063</w:t>
      </w:r>
    </w:p>
    <w:p w14:paraId="179F28D9"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Antony, J., Ghadge, A., Ashby, S. A., &amp; Cudney, E. A. (2018). Lean Six Sigma journey in a UK higher </w:t>
      </w:r>
      <w:r w:rsidRPr="00DA32B4">
        <w:rPr>
          <w:rFonts w:cs="Arial"/>
          <w:noProof/>
          <w:szCs w:val="24"/>
          <w:lang w:val="en-GB"/>
        </w:rPr>
        <w:lastRenderedPageBreak/>
        <w:t xml:space="preserve">education institute: a case study. </w:t>
      </w:r>
      <w:r w:rsidRPr="00DA32B4">
        <w:rPr>
          <w:rFonts w:cs="Arial"/>
          <w:i/>
          <w:iCs/>
          <w:noProof/>
          <w:szCs w:val="24"/>
          <w:lang w:val="en-GB"/>
        </w:rPr>
        <w:t>International Journal of Quality &amp; Reliability Management</w:t>
      </w:r>
      <w:r w:rsidRPr="00DA32B4">
        <w:rPr>
          <w:rFonts w:cs="Arial"/>
          <w:noProof/>
          <w:szCs w:val="24"/>
          <w:lang w:val="en-GB"/>
        </w:rPr>
        <w:t xml:space="preserve">, </w:t>
      </w:r>
      <w:r w:rsidRPr="00DA32B4">
        <w:rPr>
          <w:rFonts w:cs="Arial"/>
          <w:i/>
          <w:iCs/>
          <w:noProof/>
          <w:szCs w:val="24"/>
          <w:lang w:val="en-GB"/>
        </w:rPr>
        <w:t>35</w:t>
      </w:r>
      <w:r w:rsidRPr="00DA32B4">
        <w:rPr>
          <w:rFonts w:cs="Arial"/>
          <w:noProof/>
          <w:szCs w:val="24"/>
          <w:lang w:val="en-GB"/>
        </w:rPr>
        <w:t>(2), 510–526. https://doi.org/10.1108/IJQRM-01-2017-0005</w:t>
      </w:r>
    </w:p>
    <w:p w14:paraId="4FEEDAAF"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Antony, J., Krishan, N., Cullen, D., &amp; Kumar, M. (2012). Lean Six Sigma for higher education institutions (HEIs): Challenges, barriers, success factors, tools/techniques. </w:t>
      </w:r>
      <w:r w:rsidRPr="00DA32B4">
        <w:rPr>
          <w:rFonts w:cs="Arial"/>
          <w:i/>
          <w:iCs/>
          <w:noProof/>
          <w:szCs w:val="24"/>
          <w:lang w:val="en-GB"/>
        </w:rPr>
        <w:t>International Journal of Productivity and Performance Management</w:t>
      </w:r>
      <w:r w:rsidRPr="00DA32B4">
        <w:rPr>
          <w:rFonts w:cs="Arial"/>
          <w:noProof/>
          <w:szCs w:val="24"/>
          <w:lang w:val="en-GB"/>
        </w:rPr>
        <w:t xml:space="preserve">, </w:t>
      </w:r>
      <w:r w:rsidRPr="00DA32B4">
        <w:rPr>
          <w:rFonts w:cs="Arial"/>
          <w:i/>
          <w:iCs/>
          <w:noProof/>
          <w:szCs w:val="24"/>
          <w:lang w:val="en-GB"/>
        </w:rPr>
        <w:t>61</w:t>
      </w:r>
      <w:r w:rsidRPr="00DA32B4">
        <w:rPr>
          <w:rFonts w:cs="Arial"/>
          <w:noProof/>
          <w:szCs w:val="24"/>
          <w:lang w:val="en-GB"/>
        </w:rPr>
        <w:t>(8), 940–948. https://doi.org/10.1108/17410401211277165</w:t>
      </w:r>
    </w:p>
    <w:p w14:paraId="19483ADA"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Antony, J., McDermott, O., Sony, M., Cudney, E. A., Snee, R. D., &amp; Hoerl, R. W. (2021). A study into the pros and cons of ISO 18404: viewpoints from leading academics and practitioners. </w:t>
      </w:r>
      <w:r w:rsidRPr="00DA32B4">
        <w:rPr>
          <w:rFonts w:cs="Arial"/>
          <w:i/>
          <w:iCs/>
          <w:noProof/>
          <w:szCs w:val="24"/>
          <w:lang w:val="en-GB"/>
        </w:rPr>
        <w:t>The TQM Journal</w:t>
      </w:r>
      <w:r w:rsidRPr="00DA32B4">
        <w:rPr>
          <w:rFonts w:cs="Arial"/>
          <w:noProof/>
          <w:szCs w:val="24"/>
          <w:lang w:val="en-GB"/>
        </w:rPr>
        <w:t xml:space="preserve">, </w:t>
      </w:r>
      <w:r w:rsidRPr="00DA32B4">
        <w:rPr>
          <w:rFonts w:cs="Arial"/>
          <w:i/>
          <w:iCs/>
          <w:noProof/>
          <w:szCs w:val="24"/>
          <w:lang w:val="en-GB"/>
        </w:rPr>
        <w:t>33</w:t>
      </w:r>
      <w:r w:rsidRPr="00DA32B4">
        <w:rPr>
          <w:rFonts w:cs="Arial"/>
          <w:noProof/>
          <w:szCs w:val="24"/>
          <w:lang w:val="en-GB"/>
        </w:rPr>
        <w:t>(8), 1845–1866. https://doi.org/10.1108/TQM-03-2021-0065</w:t>
      </w:r>
    </w:p>
    <w:p w14:paraId="0306776B"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Antony, J., Scheumann, T., Sunder M., V., Cudney, E., Rodgers, B., &amp; Grigg, N. P. (2022). Using Six Sigma DMAIC for Lean project management in education: a case study in a German kindergarten. </w:t>
      </w:r>
      <w:r w:rsidRPr="00DA32B4">
        <w:rPr>
          <w:rFonts w:cs="Arial"/>
          <w:i/>
          <w:iCs/>
          <w:noProof/>
          <w:szCs w:val="24"/>
          <w:lang w:val="en-GB"/>
        </w:rPr>
        <w:t>Total Quality Management &amp; Business Excellence</w:t>
      </w:r>
      <w:r w:rsidRPr="00DA32B4">
        <w:rPr>
          <w:rFonts w:cs="Arial"/>
          <w:noProof/>
          <w:szCs w:val="24"/>
          <w:lang w:val="en-GB"/>
        </w:rPr>
        <w:t xml:space="preserve">, </w:t>
      </w:r>
      <w:r w:rsidRPr="00DA32B4">
        <w:rPr>
          <w:rFonts w:cs="Arial"/>
          <w:i/>
          <w:iCs/>
          <w:noProof/>
          <w:szCs w:val="24"/>
          <w:lang w:val="en-GB"/>
        </w:rPr>
        <w:t>33</w:t>
      </w:r>
      <w:r w:rsidRPr="00DA32B4">
        <w:rPr>
          <w:rFonts w:cs="Arial"/>
          <w:noProof/>
          <w:szCs w:val="24"/>
          <w:lang w:val="en-GB"/>
        </w:rPr>
        <w:t>(13–14), 1489–1509. https://doi.org/10.1080/14783363.2021.1973891</w:t>
      </w:r>
    </w:p>
    <w:p w14:paraId="2A1FFC85"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Arnheiter, E. D., &amp; Maleyeff, J. (2005). The integration of lean management and Six Sigma. </w:t>
      </w:r>
      <w:r w:rsidRPr="00DA32B4">
        <w:rPr>
          <w:rFonts w:cs="Arial"/>
          <w:i/>
          <w:iCs/>
          <w:noProof/>
          <w:szCs w:val="24"/>
          <w:lang w:val="en-GB"/>
        </w:rPr>
        <w:t>The TQM Magazine</w:t>
      </w:r>
      <w:r w:rsidRPr="00DA32B4">
        <w:rPr>
          <w:rFonts w:cs="Arial"/>
          <w:noProof/>
          <w:szCs w:val="24"/>
          <w:lang w:val="en-GB"/>
        </w:rPr>
        <w:t xml:space="preserve">, </w:t>
      </w:r>
      <w:r w:rsidRPr="00DA32B4">
        <w:rPr>
          <w:rFonts w:cs="Arial"/>
          <w:i/>
          <w:iCs/>
          <w:noProof/>
          <w:szCs w:val="24"/>
          <w:lang w:val="en-GB"/>
        </w:rPr>
        <w:t>17</w:t>
      </w:r>
      <w:r w:rsidRPr="00DA32B4">
        <w:rPr>
          <w:rFonts w:cs="Arial"/>
          <w:noProof/>
          <w:szCs w:val="24"/>
          <w:lang w:val="en-GB"/>
        </w:rPr>
        <w:t>(1), 5–18. https://doi.org/10.1108/09544780510573020</w:t>
      </w:r>
    </w:p>
    <w:p w14:paraId="28273A16"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ARWU. (2020). </w:t>
      </w:r>
      <w:r w:rsidRPr="00DA32B4">
        <w:rPr>
          <w:rFonts w:cs="Arial"/>
          <w:i/>
          <w:iCs/>
          <w:noProof/>
          <w:szCs w:val="24"/>
          <w:lang w:val="en-GB"/>
        </w:rPr>
        <w:t>ARWU World University Rankings 2020</w:t>
      </w:r>
      <w:r w:rsidRPr="00DA32B4">
        <w:rPr>
          <w:rFonts w:cs="Arial"/>
          <w:noProof/>
          <w:szCs w:val="24"/>
          <w:lang w:val="en-GB"/>
        </w:rPr>
        <w:t>. Ranking Shanghai. http://www.shanghairanking.com/ARWU2020.html</w:t>
      </w:r>
    </w:p>
    <w:p w14:paraId="03EC1837"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ARWU. (2022a). </w:t>
      </w:r>
      <w:r w:rsidRPr="00DA32B4">
        <w:rPr>
          <w:rFonts w:cs="Arial"/>
          <w:i/>
          <w:iCs/>
          <w:noProof/>
          <w:szCs w:val="24"/>
          <w:lang w:val="en-GB"/>
        </w:rPr>
        <w:t>ARWU World University Ranking 2022</w:t>
      </w:r>
      <w:r w:rsidRPr="00DA32B4">
        <w:rPr>
          <w:rFonts w:cs="Arial"/>
          <w:noProof/>
          <w:szCs w:val="24"/>
          <w:lang w:val="en-GB"/>
        </w:rPr>
        <w:t>. Ranking Shanghai. http://www.shanghairanking.com/rankings/arwu/2022</w:t>
      </w:r>
    </w:p>
    <w:p w14:paraId="1369AEA1"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ARWU. (2022b). </w:t>
      </w:r>
      <w:r w:rsidRPr="00DA32B4">
        <w:rPr>
          <w:rFonts w:cs="Arial"/>
          <w:i/>
          <w:iCs/>
          <w:noProof/>
          <w:szCs w:val="24"/>
          <w:lang w:val="en-GB"/>
        </w:rPr>
        <w:t>ARWU World University Rankings 2022 methodology</w:t>
      </w:r>
      <w:r w:rsidRPr="00DA32B4">
        <w:rPr>
          <w:rFonts w:cs="Arial"/>
          <w:noProof/>
          <w:szCs w:val="24"/>
          <w:lang w:val="en-GB"/>
        </w:rPr>
        <w:t>. Ranking Shanghai. http://www.shanghairanking.com/methodology/arwu/2022</w:t>
      </w:r>
    </w:p>
    <w:p w14:paraId="585D1640"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Asif, M., Awan, M. U., Khan, M. K., &amp; Ahmad, N. (2013). A model for total quality management in higher education. </w:t>
      </w:r>
      <w:r w:rsidRPr="00DA32B4">
        <w:rPr>
          <w:rFonts w:cs="Arial"/>
          <w:i/>
          <w:iCs/>
          <w:noProof/>
          <w:szCs w:val="24"/>
          <w:lang w:val="en-GB"/>
        </w:rPr>
        <w:t>Quality &amp; Quantity</w:t>
      </w:r>
      <w:r w:rsidRPr="00DA32B4">
        <w:rPr>
          <w:rFonts w:cs="Arial"/>
          <w:noProof/>
          <w:szCs w:val="24"/>
          <w:lang w:val="en-GB"/>
        </w:rPr>
        <w:t xml:space="preserve">, </w:t>
      </w:r>
      <w:r w:rsidRPr="00DA32B4">
        <w:rPr>
          <w:rFonts w:cs="Arial"/>
          <w:i/>
          <w:iCs/>
          <w:noProof/>
          <w:szCs w:val="24"/>
          <w:lang w:val="en-GB"/>
        </w:rPr>
        <w:t>47</w:t>
      </w:r>
      <w:r w:rsidRPr="00DA32B4">
        <w:rPr>
          <w:rFonts w:cs="Arial"/>
          <w:noProof/>
          <w:szCs w:val="24"/>
          <w:lang w:val="en-GB"/>
        </w:rPr>
        <w:t>(4), 1883–1904. https://doi.org/10.1007/s11135-011-9632-9</w:t>
      </w:r>
    </w:p>
    <w:p w14:paraId="062B8532"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Athiyaman, A. (1997). Linking student satisfaction and service quality perceptions: the case of university education. </w:t>
      </w:r>
      <w:r w:rsidRPr="00DA32B4">
        <w:rPr>
          <w:rFonts w:cs="Arial"/>
          <w:i/>
          <w:iCs/>
          <w:noProof/>
          <w:szCs w:val="24"/>
          <w:lang w:val="en-GB"/>
        </w:rPr>
        <w:t>European Journal of Marketing</w:t>
      </w:r>
      <w:r w:rsidRPr="00DA32B4">
        <w:rPr>
          <w:rFonts w:cs="Arial"/>
          <w:noProof/>
          <w:szCs w:val="24"/>
          <w:lang w:val="en-GB"/>
        </w:rPr>
        <w:t xml:space="preserve">, </w:t>
      </w:r>
      <w:r w:rsidRPr="00DA32B4">
        <w:rPr>
          <w:rFonts w:cs="Arial"/>
          <w:i/>
          <w:iCs/>
          <w:noProof/>
          <w:szCs w:val="24"/>
          <w:lang w:val="en-GB"/>
        </w:rPr>
        <w:t>31</w:t>
      </w:r>
      <w:r w:rsidRPr="00DA32B4">
        <w:rPr>
          <w:rFonts w:cs="Arial"/>
          <w:noProof/>
          <w:szCs w:val="24"/>
          <w:lang w:val="en-GB"/>
        </w:rPr>
        <w:t>(7), 528–540. https://doi.org/10.1108/03090569710176655</w:t>
      </w:r>
    </w:p>
    <w:p w14:paraId="4EA190E0"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Austin, A. E. (1990). Faculty cultures, faculty values. </w:t>
      </w:r>
      <w:r w:rsidRPr="00DA32B4">
        <w:rPr>
          <w:rFonts w:cs="Arial"/>
          <w:i/>
          <w:iCs/>
          <w:noProof/>
          <w:szCs w:val="24"/>
          <w:lang w:val="en-GB"/>
        </w:rPr>
        <w:t>New directions for institutional research</w:t>
      </w:r>
      <w:r w:rsidRPr="00DA32B4">
        <w:rPr>
          <w:rFonts w:cs="Arial"/>
          <w:noProof/>
          <w:szCs w:val="24"/>
          <w:lang w:val="en-GB"/>
        </w:rPr>
        <w:t xml:space="preserve">, </w:t>
      </w:r>
      <w:r w:rsidRPr="00DA32B4">
        <w:rPr>
          <w:rFonts w:cs="Arial"/>
          <w:i/>
          <w:iCs/>
          <w:noProof/>
          <w:szCs w:val="24"/>
          <w:lang w:val="en-GB"/>
        </w:rPr>
        <w:t>1990</w:t>
      </w:r>
      <w:r w:rsidRPr="00DA32B4">
        <w:rPr>
          <w:rFonts w:cs="Arial"/>
          <w:noProof/>
          <w:szCs w:val="24"/>
          <w:lang w:val="en-GB"/>
        </w:rPr>
        <w:t>(68), 61–74.</w:t>
      </w:r>
    </w:p>
    <w:p w14:paraId="273FC6AE"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Barker, K. (2007). The UK Research Assessment Exercise: the evolution of a national research evaluation system. </w:t>
      </w:r>
      <w:r w:rsidRPr="00DA32B4">
        <w:rPr>
          <w:rFonts w:cs="Arial"/>
          <w:i/>
          <w:iCs/>
          <w:noProof/>
          <w:szCs w:val="24"/>
          <w:lang w:val="en-GB"/>
        </w:rPr>
        <w:t>Research Evaluation</w:t>
      </w:r>
      <w:r w:rsidRPr="00DA32B4">
        <w:rPr>
          <w:rFonts w:cs="Arial"/>
          <w:noProof/>
          <w:szCs w:val="24"/>
          <w:lang w:val="en-GB"/>
        </w:rPr>
        <w:t xml:space="preserve">, </w:t>
      </w:r>
      <w:r w:rsidRPr="00DA32B4">
        <w:rPr>
          <w:rFonts w:cs="Arial"/>
          <w:i/>
          <w:iCs/>
          <w:noProof/>
          <w:szCs w:val="24"/>
          <w:lang w:val="en-GB"/>
        </w:rPr>
        <w:t>16</w:t>
      </w:r>
      <w:r w:rsidRPr="00DA32B4">
        <w:rPr>
          <w:rFonts w:cs="Arial"/>
          <w:noProof/>
          <w:szCs w:val="24"/>
          <w:lang w:val="en-GB"/>
        </w:rPr>
        <w:t>(1), 3–12. https://doi.org/10.3152/095820207X190674</w:t>
      </w:r>
    </w:p>
    <w:p w14:paraId="54B5CAD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Bayraktar, E., Tatoglu, E., &amp; Zaim, S. (2008). An instrument for measuring the critical factors of TQM in Turkish higher education. </w:t>
      </w:r>
      <w:r w:rsidRPr="00DA32B4">
        <w:rPr>
          <w:rFonts w:cs="Arial"/>
          <w:i/>
          <w:iCs/>
          <w:noProof/>
          <w:szCs w:val="24"/>
          <w:lang w:val="en-GB"/>
        </w:rPr>
        <w:t>Total Quality Management &amp; Business Excellence</w:t>
      </w:r>
      <w:r w:rsidRPr="00DA32B4">
        <w:rPr>
          <w:rFonts w:cs="Arial"/>
          <w:noProof/>
          <w:szCs w:val="24"/>
          <w:lang w:val="en-GB"/>
        </w:rPr>
        <w:t xml:space="preserve">, </w:t>
      </w:r>
      <w:r w:rsidRPr="00DA32B4">
        <w:rPr>
          <w:rFonts w:cs="Arial"/>
          <w:i/>
          <w:iCs/>
          <w:noProof/>
          <w:szCs w:val="24"/>
          <w:lang w:val="en-GB"/>
        </w:rPr>
        <w:t>19</w:t>
      </w:r>
      <w:r w:rsidRPr="00DA32B4">
        <w:rPr>
          <w:rFonts w:cs="Arial"/>
          <w:noProof/>
          <w:szCs w:val="24"/>
          <w:lang w:val="en-GB"/>
        </w:rPr>
        <w:t>(6), 551–574. https://doi.org/10.1080/14783360802023921</w:t>
      </w:r>
    </w:p>
    <w:p w14:paraId="5D346F54"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Belash, O., Popov, M., Ryzhov, N., Ryaskov, Y., Shaposhnikov, S., &amp; Shestopalov, M. (2015). </w:t>
      </w:r>
      <w:r w:rsidRPr="00DA32B4">
        <w:rPr>
          <w:rFonts w:cs="Arial"/>
          <w:noProof/>
          <w:szCs w:val="24"/>
          <w:lang w:val="en-GB"/>
        </w:rPr>
        <w:lastRenderedPageBreak/>
        <w:t xml:space="preserve">Research on University Education Quality Assurance: Methodology and Results of Stakeholders’ Satisfaction Monitoring. </w:t>
      </w:r>
      <w:r w:rsidRPr="00DA32B4">
        <w:rPr>
          <w:rFonts w:cs="Arial"/>
          <w:i/>
          <w:iCs/>
          <w:noProof/>
          <w:szCs w:val="24"/>
          <w:lang w:val="en-GB"/>
        </w:rPr>
        <w:t>Procedia - Social and Behavioral Sciences</w:t>
      </w:r>
      <w:r w:rsidRPr="00DA32B4">
        <w:rPr>
          <w:rFonts w:cs="Arial"/>
          <w:noProof/>
          <w:szCs w:val="24"/>
          <w:lang w:val="en-GB"/>
        </w:rPr>
        <w:t xml:space="preserve">, </w:t>
      </w:r>
      <w:r w:rsidRPr="00DA32B4">
        <w:rPr>
          <w:rFonts w:cs="Arial"/>
          <w:i/>
          <w:iCs/>
          <w:noProof/>
          <w:szCs w:val="24"/>
          <w:lang w:val="en-GB"/>
        </w:rPr>
        <w:t>214</w:t>
      </w:r>
      <w:r w:rsidRPr="00DA32B4">
        <w:rPr>
          <w:rFonts w:cs="Arial"/>
          <w:noProof/>
          <w:szCs w:val="24"/>
          <w:lang w:val="en-GB"/>
        </w:rPr>
        <w:t>(June), 344–358. https://doi.org/10.1016/j.sbspro.2015.11.658</w:t>
      </w:r>
    </w:p>
    <w:p w14:paraId="3F9FCAB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Beliczyński, J. (2011). Analiza systemu zarządzania wartością dla Klienta. W </w:t>
      </w:r>
      <w:r w:rsidRPr="002B3214">
        <w:rPr>
          <w:rFonts w:cs="Arial"/>
          <w:i/>
          <w:iCs/>
          <w:noProof/>
          <w:szCs w:val="24"/>
        </w:rPr>
        <w:t>Przegląd problemów doskonalenia systemów zarządzania przedsiębiorstwem</w:t>
      </w:r>
      <w:r w:rsidRPr="002B3214">
        <w:rPr>
          <w:rFonts w:cs="Arial"/>
          <w:noProof/>
          <w:szCs w:val="24"/>
        </w:rPr>
        <w:t>. Mfiles.pl.</w:t>
      </w:r>
    </w:p>
    <w:p w14:paraId="702FFF0E"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Bendermacher, G. W. G., oude Egbrink, M. G. A., Wolfhagen, I. H. A. P., &amp; Dolmans, D. H. J. M. (2017). </w:t>
      </w:r>
      <w:r w:rsidRPr="00DA32B4">
        <w:rPr>
          <w:rFonts w:cs="Arial"/>
          <w:noProof/>
          <w:szCs w:val="24"/>
          <w:lang w:val="en-GB"/>
        </w:rPr>
        <w:t xml:space="preserve">Unravelling quality culture in higher education: a realist review. </w:t>
      </w:r>
      <w:r w:rsidRPr="00DA32B4">
        <w:rPr>
          <w:rFonts w:cs="Arial"/>
          <w:i/>
          <w:iCs/>
          <w:noProof/>
          <w:szCs w:val="24"/>
          <w:lang w:val="en-GB"/>
        </w:rPr>
        <w:t>Higher Education</w:t>
      </w:r>
      <w:r w:rsidRPr="00DA32B4">
        <w:rPr>
          <w:rFonts w:cs="Arial"/>
          <w:noProof/>
          <w:szCs w:val="24"/>
          <w:lang w:val="en-GB"/>
        </w:rPr>
        <w:t xml:space="preserve">, </w:t>
      </w:r>
      <w:r w:rsidRPr="00DA32B4">
        <w:rPr>
          <w:rFonts w:cs="Arial"/>
          <w:i/>
          <w:iCs/>
          <w:noProof/>
          <w:szCs w:val="24"/>
          <w:lang w:val="en-GB"/>
        </w:rPr>
        <w:t>73</w:t>
      </w:r>
      <w:r w:rsidRPr="00DA32B4">
        <w:rPr>
          <w:rFonts w:cs="Arial"/>
          <w:noProof/>
          <w:szCs w:val="24"/>
          <w:lang w:val="en-GB"/>
        </w:rPr>
        <w:t>(1), 39–60. https://doi.org/10.1007/s10734-015-9979-2</w:t>
      </w:r>
    </w:p>
    <w:p w14:paraId="7C58A79B"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Bielawa, A. (2011). Przegląd najważniejszych modeli zarządzania jakością usług. </w:t>
      </w:r>
      <w:r w:rsidRPr="00DA32B4">
        <w:rPr>
          <w:rFonts w:cs="Arial"/>
          <w:i/>
          <w:iCs/>
          <w:noProof/>
          <w:szCs w:val="24"/>
          <w:lang w:val="en-GB"/>
        </w:rPr>
        <w:t>Studia i Prace WNEiZ</w:t>
      </w:r>
      <w:r w:rsidRPr="00DA32B4">
        <w:rPr>
          <w:rFonts w:cs="Arial"/>
          <w:noProof/>
          <w:szCs w:val="24"/>
          <w:lang w:val="en-GB"/>
        </w:rPr>
        <w:t xml:space="preserve">, </w:t>
      </w:r>
      <w:r w:rsidRPr="00DA32B4">
        <w:rPr>
          <w:rFonts w:cs="Arial"/>
          <w:i/>
          <w:iCs/>
          <w:noProof/>
          <w:szCs w:val="24"/>
          <w:lang w:val="en-GB"/>
        </w:rPr>
        <w:t>24</w:t>
      </w:r>
      <w:r w:rsidRPr="00DA32B4">
        <w:rPr>
          <w:rFonts w:cs="Arial"/>
          <w:noProof/>
          <w:szCs w:val="24"/>
          <w:lang w:val="en-GB"/>
        </w:rPr>
        <w:t>.</w:t>
      </w:r>
    </w:p>
    <w:p w14:paraId="7022D852"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Blackmore, P., &amp; Kandiko, C. B. C. B. (2011). Motivation in academic life: a prestige economy. </w:t>
      </w:r>
      <w:r w:rsidRPr="00DA32B4">
        <w:rPr>
          <w:rFonts w:cs="Arial"/>
          <w:i/>
          <w:iCs/>
          <w:noProof/>
          <w:szCs w:val="24"/>
          <w:lang w:val="en-GB"/>
        </w:rPr>
        <w:t>Research in Post-Compulsory Education</w:t>
      </w:r>
      <w:r w:rsidRPr="00DA32B4">
        <w:rPr>
          <w:rFonts w:cs="Arial"/>
          <w:noProof/>
          <w:szCs w:val="24"/>
          <w:lang w:val="en-GB"/>
        </w:rPr>
        <w:t xml:space="preserve">, </w:t>
      </w:r>
      <w:r w:rsidRPr="00DA32B4">
        <w:rPr>
          <w:rFonts w:cs="Arial"/>
          <w:i/>
          <w:iCs/>
          <w:noProof/>
          <w:szCs w:val="24"/>
          <w:lang w:val="en-GB"/>
        </w:rPr>
        <w:t>16</w:t>
      </w:r>
      <w:r w:rsidRPr="00DA32B4">
        <w:rPr>
          <w:rFonts w:cs="Arial"/>
          <w:noProof/>
          <w:szCs w:val="24"/>
          <w:lang w:val="en-GB"/>
        </w:rPr>
        <w:t>(4), 399–411. https://doi.org/10.1080/13596748.2011.626971</w:t>
      </w:r>
    </w:p>
    <w:p w14:paraId="03D1BB1A"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Blanchard, K. H., Zigarmi, D., &amp; Nelson, R. B. (1993). Situational Leadership® After 25 Years: A Retrospective. </w:t>
      </w:r>
      <w:r w:rsidRPr="002B3214">
        <w:rPr>
          <w:rFonts w:cs="Arial"/>
          <w:i/>
          <w:iCs/>
          <w:noProof/>
          <w:szCs w:val="24"/>
        </w:rPr>
        <w:t>Journal of Leadership Studies</w:t>
      </w:r>
      <w:r w:rsidRPr="002B3214">
        <w:rPr>
          <w:rFonts w:cs="Arial"/>
          <w:noProof/>
          <w:szCs w:val="24"/>
        </w:rPr>
        <w:t xml:space="preserve">, </w:t>
      </w:r>
      <w:r w:rsidRPr="002B3214">
        <w:rPr>
          <w:rFonts w:cs="Arial"/>
          <w:i/>
          <w:iCs/>
          <w:noProof/>
          <w:szCs w:val="24"/>
        </w:rPr>
        <w:t>1</w:t>
      </w:r>
      <w:r w:rsidRPr="002B3214">
        <w:rPr>
          <w:rFonts w:cs="Arial"/>
          <w:noProof/>
          <w:szCs w:val="24"/>
        </w:rPr>
        <w:t>(1), 21–36. https://doi.org/10.1177/107179199300100104</w:t>
      </w:r>
    </w:p>
    <w:p w14:paraId="20038AE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Bobińska, B. (2012). Funkcjonowanie sektora publicznego jako organizacji „otwartych na klienta”. </w:t>
      </w:r>
      <w:r w:rsidRPr="002B3214">
        <w:rPr>
          <w:rFonts w:cs="Arial"/>
          <w:i/>
          <w:iCs/>
          <w:noProof/>
          <w:szCs w:val="24"/>
        </w:rPr>
        <w:t>Zeszyty Naukowe Zachodniopomorskiej Szkoły Biznesu Firma i Rynek</w:t>
      </w:r>
      <w:r w:rsidRPr="002B3214">
        <w:rPr>
          <w:rFonts w:cs="Arial"/>
          <w:noProof/>
          <w:szCs w:val="24"/>
        </w:rPr>
        <w:t xml:space="preserve">, </w:t>
      </w:r>
      <w:r w:rsidRPr="002B3214">
        <w:rPr>
          <w:rFonts w:cs="Arial"/>
          <w:i/>
          <w:iCs/>
          <w:noProof/>
          <w:szCs w:val="24"/>
        </w:rPr>
        <w:t>1</w:t>
      </w:r>
      <w:r w:rsidRPr="002B3214">
        <w:rPr>
          <w:rFonts w:cs="Arial"/>
          <w:noProof/>
          <w:szCs w:val="24"/>
        </w:rPr>
        <w:t>, 59–71.</w:t>
      </w:r>
    </w:p>
    <w:p w14:paraId="42F5353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Brady, M. K., &amp; Cronin, J. J. (2001). </w:t>
      </w:r>
      <w:r w:rsidRPr="00DA32B4">
        <w:rPr>
          <w:rFonts w:cs="Arial"/>
          <w:noProof/>
          <w:szCs w:val="24"/>
          <w:lang w:val="en-GB"/>
        </w:rPr>
        <w:t xml:space="preserve">Some New Thoughts on Conceptualizing Perceived Service Quality: A Hierarchical Approach. </w:t>
      </w:r>
      <w:r w:rsidRPr="002B3214">
        <w:rPr>
          <w:rFonts w:cs="Arial"/>
          <w:i/>
          <w:iCs/>
          <w:noProof/>
          <w:szCs w:val="24"/>
        </w:rPr>
        <w:t>Journal of Marketing</w:t>
      </w:r>
      <w:r w:rsidRPr="002B3214">
        <w:rPr>
          <w:rFonts w:cs="Arial"/>
          <w:noProof/>
          <w:szCs w:val="24"/>
        </w:rPr>
        <w:t xml:space="preserve">, </w:t>
      </w:r>
      <w:r w:rsidRPr="002B3214">
        <w:rPr>
          <w:rFonts w:cs="Arial"/>
          <w:i/>
          <w:iCs/>
          <w:noProof/>
          <w:szCs w:val="24"/>
        </w:rPr>
        <w:t>65</w:t>
      </w:r>
      <w:r w:rsidRPr="002B3214">
        <w:rPr>
          <w:rFonts w:cs="Arial"/>
          <w:noProof/>
          <w:szCs w:val="24"/>
        </w:rPr>
        <w:t>(3), 34–49. https://doi.org/10.1509/jmkg.65.3.34.18334</w:t>
      </w:r>
    </w:p>
    <w:p w14:paraId="54080CC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Brdulak, J. (2016). Ocena jakości kształcenia w Polsce – problemy i rekomendacje. </w:t>
      </w:r>
      <w:r w:rsidRPr="002B3214">
        <w:rPr>
          <w:rFonts w:cs="Arial"/>
          <w:i/>
          <w:iCs/>
          <w:noProof/>
          <w:szCs w:val="24"/>
        </w:rPr>
        <w:t>Nauka i Szkolnictwo Wyższe</w:t>
      </w:r>
      <w:r w:rsidRPr="002B3214">
        <w:rPr>
          <w:rFonts w:cs="Arial"/>
          <w:noProof/>
          <w:szCs w:val="24"/>
        </w:rPr>
        <w:t xml:space="preserve">, </w:t>
      </w:r>
      <w:r w:rsidRPr="002B3214">
        <w:rPr>
          <w:rFonts w:cs="Arial"/>
          <w:i/>
          <w:iCs/>
          <w:noProof/>
          <w:szCs w:val="24"/>
        </w:rPr>
        <w:t>2</w:t>
      </w:r>
      <w:r w:rsidRPr="002B3214">
        <w:rPr>
          <w:rFonts w:cs="Arial"/>
          <w:noProof/>
          <w:szCs w:val="24"/>
        </w:rPr>
        <w:t>(2(48)), 81–94. https://doi.org/10.14746/nisw.2016.2.4</w:t>
      </w:r>
    </w:p>
    <w:p w14:paraId="53DFCB52"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Broadhead, L.-A., &amp; Howard, S. (1998). </w:t>
      </w:r>
      <w:r w:rsidRPr="00DA32B4">
        <w:rPr>
          <w:rFonts w:cs="Arial"/>
          <w:noProof/>
          <w:szCs w:val="24"/>
          <w:lang w:val="en-GB"/>
        </w:rPr>
        <w:t xml:space="preserve">The Research Assessment Exercise. </w:t>
      </w:r>
      <w:r w:rsidRPr="00DA32B4">
        <w:rPr>
          <w:rFonts w:cs="Arial"/>
          <w:i/>
          <w:iCs/>
          <w:noProof/>
          <w:szCs w:val="24"/>
          <w:lang w:val="en-GB"/>
        </w:rPr>
        <w:t>education policy analysis archives</w:t>
      </w:r>
      <w:r w:rsidRPr="00DA32B4">
        <w:rPr>
          <w:rFonts w:cs="Arial"/>
          <w:noProof/>
          <w:szCs w:val="24"/>
          <w:lang w:val="en-GB"/>
        </w:rPr>
        <w:t xml:space="preserve">, </w:t>
      </w:r>
      <w:r w:rsidRPr="00DA32B4">
        <w:rPr>
          <w:rFonts w:cs="Arial"/>
          <w:i/>
          <w:iCs/>
          <w:noProof/>
          <w:szCs w:val="24"/>
          <w:lang w:val="en-GB"/>
        </w:rPr>
        <w:t>6</w:t>
      </w:r>
      <w:r w:rsidRPr="00DA32B4">
        <w:rPr>
          <w:rFonts w:cs="Arial"/>
          <w:noProof/>
          <w:szCs w:val="24"/>
          <w:lang w:val="en-GB"/>
        </w:rPr>
        <w:t>, 8. https://doi.org/10.14507/epaa.v6n8.1998</w:t>
      </w:r>
    </w:p>
    <w:p w14:paraId="4B87E12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Bukowski, S., &amp; Kosmala, B. (2007). Techniki projekcyjne w identyfikacji przekonań. </w:t>
      </w:r>
      <w:r w:rsidRPr="002B3214">
        <w:rPr>
          <w:rFonts w:cs="Arial"/>
          <w:i/>
          <w:iCs/>
          <w:noProof/>
          <w:szCs w:val="24"/>
        </w:rPr>
        <w:t>Psychoterapia</w:t>
      </w:r>
      <w:r w:rsidRPr="002B3214">
        <w:rPr>
          <w:rFonts w:cs="Arial"/>
          <w:noProof/>
          <w:szCs w:val="24"/>
        </w:rPr>
        <w:t xml:space="preserve">, </w:t>
      </w:r>
      <w:r w:rsidRPr="002B3214">
        <w:rPr>
          <w:rFonts w:cs="Arial"/>
          <w:i/>
          <w:iCs/>
          <w:noProof/>
          <w:szCs w:val="24"/>
        </w:rPr>
        <w:t>4</w:t>
      </w:r>
      <w:r w:rsidRPr="002B3214">
        <w:rPr>
          <w:rFonts w:cs="Arial"/>
          <w:noProof/>
          <w:szCs w:val="24"/>
        </w:rPr>
        <w:t>(143), 37–44. http://poradnia-empatia.pl/userfiles/poradnia-empatiapl/file/Techniki projekcyjne w identyfikacji przekonan po autoryzacji.pdf</w:t>
      </w:r>
    </w:p>
    <w:p w14:paraId="36D48EBF"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Byrne, J., Jørgensen, T., &amp; Loukkola, T. (2013). </w:t>
      </w:r>
      <w:r w:rsidRPr="00DA32B4">
        <w:rPr>
          <w:rFonts w:cs="Arial"/>
          <w:i/>
          <w:iCs/>
          <w:noProof/>
          <w:szCs w:val="24"/>
          <w:lang w:val="en-GB"/>
        </w:rPr>
        <w:t>Quality assurance in doctoral education: Results of the ARDE Project.</w:t>
      </w:r>
      <w:r w:rsidRPr="00DA32B4">
        <w:rPr>
          <w:rFonts w:cs="Arial"/>
          <w:noProof/>
          <w:szCs w:val="24"/>
          <w:lang w:val="en-GB"/>
        </w:rPr>
        <w:t xml:space="preserve"> European University Association.</w:t>
      </w:r>
    </w:p>
    <w:p w14:paraId="13751479"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Calabretta, G., Gemser, G., &amp; Wijnberg, N. M. (2017). The Interplay between Intuition and Rationality in Strategic Decision Making: A Paradox Perspective. </w:t>
      </w:r>
      <w:r w:rsidRPr="00DA32B4">
        <w:rPr>
          <w:rFonts w:cs="Arial"/>
          <w:i/>
          <w:iCs/>
          <w:noProof/>
          <w:szCs w:val="24"/>
          <w:lang w:val="en-GB"/>
        </w:rPr>
        <w:t>Organization Studies</w:t>
      </w:r>
      <w:r w:rsidRPr="00DA32B4">
        <w:rPr>
          <w:rFonts w:cs="Arial"/>
          <w:noProof/>
          <w:szCs w:val="24"/>
          <w:lang w:val="en-GB"/>
        </w:rPr>
        <w:t xml:space="preserve">, </w:t>
      </w:r>
      <w:r w:rsidRPr="00DA32B4">
        <w:rPr>
          <w:rFonts w:cs="Arial"/>
          <w:i/>
          <w:iCs/>
          <w:noProof/>
          <w:szCs w:val="24"/>
          <w:lang w:val="en-GB"/>
        </w:rPr>
        <w:t>38</w:t>
      </w:r>
      <w:r w:rsidRPr="00DA32B4">
        <w:rPr>
          <w:rFonts w:cs="Arial"/>
          <w:noProof/>
          <w:szCs w:val="24"/>
          <w:lang w:val="en-GB"/>
        </w:rPr>
        <w:t>(3–4), 365–401. https://doi.org/10.1177/0170840616655483</w:t>
      </w:r>
    </w:p>
    <w:p w14:paraId="0D9F2CB1"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Campbell, C. M. C. M., Jimenez, M., &amp; Arrozal, C. A. N. C. A. N. (2019). Prestige or education: college teaching and rigor of courses in prestigious and non-prestigious institutions in the U.S. </w:t>
      </w:r>
      <w:r w:rsidRPr="00DA32B4">
        <w:rPr>
          <w:rFonts w:cs="Arial"/>
          <w:i/>
          <w:iCs/>
          <w:noProof/>
          <w:szCs w:val="24"/>
          <w:lang w:val="en-GB"/>
        </w:rPr>
        <w:t>Higher Education</w:t>
      </w:r>
      <w:r w:rsidRPr="00DA32B4">
        <w:rPr>
          <w:rFonts w:cs="Arial"/>
          <w:noProof/>
          <w:szCs w:val="24"/>
          <w:lang w:val="en-GB"/>
        </w:rPr>
        <w:t xml:space="preserve">, </w:t>
      </w:r>
      <w:r w:rsidRPr="00DA32B4">
        <w:rPr>
          <w:rFonts w:cs="Arial"/>
          <w:i/>
          <w:iCs/>
          <w:noProof/>
          <w:szCs w:val="24"/>
          <w:lang w:val="en-GB"/>
        </w:rPr>
        <w:t>77</w:t>
      </w:r>
      <w:r w:rsidRPr="00DA32B4">
        <w:rPr>
          <w:rFonts w:cs="Arial"/>
          <w:noProof/>
          <w:szCs w:val="24"/>
          <w:lang w:val="en-GB"/>
        </w:rPr>
        <w:t>(4), 717–738. https://doi.org/10.1007/s10734-018-0297-3</w:t>
      </w:r>
    </w:p>
    <w:p w14:paraId="2E8247C3"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lastRenderedPageBreak/>
        <w:t xml:space="preserve">Carayannis, E. G., &amp; Campbell, D. F. J. (2009). „Mode 3” and „Quadruple Helix”: toward a 21st century fractal innovation ecosystem. </w:t>
      </w:r>
      <w:r w:rsidRPr="00DA32B4">
        <w:rPr>
          <w:rFonts w:cs="Arial"/>
          <w:i/>
          <w:iCs/>
          <w:noProof/>
          <w:szCs w:val="24"/>
          <w:lang w:val="en-GB"/>
        </w:rPr>
        <w:t>International Journal of Technology Management</w:t>
      </w:r>
      <w:r w:rsidRPr="00DA32B4">
        <w:rPr>
          <w:rFonts w:cs="Arial"/>
          <w:noProof/>
          <w:szCs w:val="24"/>
          <w:lang w:val="en-GB"/>
        </w:rPr>
        <w:t xml:space="preserve">, </w:t>
      </w:r>
      <w:r w:rsidRPr="00DA32B4">
        <w:rPr>
          <w:rFonts w:cs="Arial"/>
          <w:i/>
          <w:iCs/>
          <w:noProof/>
          <w:szCs w:val="24"/>
          <w:lang w:val="en-GB"/>
        </w:rPr>
        <w:t>46</w:t>
      </w:r>
      <w:r w:rsidRPr="00DA32B4">
        <w:rPr>
          <w:rFonts w:cs="Arial"/>
          <w:noProof/>
          <w:szCs w:val="24"/>
          <w:lang w:val="en-GB"/>
        </w:rPr>
        <w:t>(3/4), 201. https://doi.org/10.1504/IJTM.2009.023374</w:t>
      </w:r>
    </w:p>
    <w:p w14:paraId="5707C5E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Carrillat, F. A., Jaramillo, F., &amp; Mulki, J. P. (2007). The validity of the SERVQUAL and SERVPERF scales. </w:t>
      </w:r>
      <w:r w:rsidRPr="00DA32B4">
        <w:rPr>
          <w:rFonts w:cs="Arial"/>
          <w:i/>
          <w:iCs/>
          <w:noProof/>
          <w:szCs w:val="24"/>
          <w:lang w:val="en-GB"/>
        </w:rPr>
        <w:t>International Journal of Service Industry Management</w:t>
      </w:r>
      <w:r w:rsidRPr="00DA32B4">
        <w:rPr>
          <w:rFonts w:cs="Arial"/>
          <w:noProof/>
          <w:szCs w:val="24"/>
          <w:lang w:val="en-GB"/>
        </w:rPr>
        <w:t xml:space="preserve">, </w:t>
      </w:r>
      <w:r w:rsidRPr="00DA32B4">
        <w:rPr>
          <w:rFonts w:cs="Arial"/>
          <w:i/>
          <w:iCs/>
          <w:noProof/>
          <w:szCs w:val="24"/>
          <w:lang w:val="en-GB"/>
        </w:rPr>
        <w:t>18</w:t>
      </w:r>
      <w:r w:rsidRPr="00DA32B4">
        <w:rPr>
          <w:rFonts w:cs="Arial"/>
          <w:noProof/>
          <w:szCs w:val="24"/>
          <w:lang w:val="en-GB"/>
        </w:rPr>
        <w:t>(5), 472–490. https://doi.org/10.1108/09564230710826250</w:t>
      </w:r>
    </w:p>
    <w:p w14:paraId="6040F6E1"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Carroll, A. B. (1979). A three-dimensional conceptual model of corporate performance. </w:t>
      </w:r>
      <w:r w:rsidRPr="00DA32B4">
        <w:rPr>
          <w:rFonts w:cs="Arial"/>
          <w:i/>
          <w:iCs/>
          <w:noProof/>
          <w:szCs w:val="24"/>
          <w:lang w:val="en-GB"/>
        </w:rPr>
        <w:t>Corporate Social Responsibility</w:t>
      </w:r>
      <w:r w:rsidRPr="00DA32B4">
        <w:rPr>
          <w:rFonts w:cs="Arial"/>
          <w:noProof/>
          <w:szCs w:val="24"/>
          <w:lang w:val="en-GB"/>
        </w:rPr>
        <w:t>, 497–505. https://doi.org/10.5465/amr.1979.4498296</w:t>
      </w:r>
    </w:p>
    <w:p w14:paraId="374BF127"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Clark, B. R. (1972). The organizational saga in higher education. </w:t>
      </w:r>
      <w:r w:rsidRPr="00DA32B4">
        <w:rPr>
          <w:rFonts w:cs="Arial"/>
          <w:i/>
          <w:iCs/>
          <w:noProof/>
          <w:szCs w:val="24"/>
          <w:lang w:val="en-GB"/>
        </w:rPr>
        <w:t>Administrative science quarterly</w:t>
      </w:r>
      <w:r w:rsidRPr="00DA32B4">
        <w:rPr>
          <w:rFonts w:cs="Arial"/>
          <w:noProof/>
          <w:szCs w:val="24"/>
          <w:lang w:val="en-GB"/>
        </w:rPr>
        <w:t>, 178–184.</w:t>
      </w:r>
    </w:p>
    <w:p w14:paraId="776F2FB8"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Clark, B. R. (1980). </w:t>
      </w:r>
      <w:r w:rsidRPr="00DA32B4">
        <w:rPr>
          <w:rFonts w:cs="Arial"/>
          <w:i/>
          <w:iCs/>
          <w:noProof/>
          <w:szCs w:val="24"/>
          <w:lang w:val="en-GB"/>
        </w:rPr>
        <w:t>Academic Culture</w:t>
      </w:r>
      <w:r w:rsidRPr="00DA32B4">
        <w:rPr>
          <w:rFonts w:cs="Arial"/>
          <w:noProof/>
          <w:szCs w:val="24"/>
          <w:lang w:val="en-GB"/>
        </w:rPr>
        <w:t xml:space="preserve"> (42). Yale University Higher Education Research Group.</w:t>
      </w:r>
    </w:p>
    <w:p w14:paraId="7F869BC7"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Clarkson, M. B. E. (1995). A Stakeholder Framework for Analyzing and Evaluating Corporate Social Performance. </w:t>
      </w:r>
      <w:r w:rsidRPr="00DA32B4">
        <w:rPr>
          <w:rFonts w:cs="Arial"/>
          <w:i/>
          <w:iCs/>
          <w:noProof/>
          <w:szCs w:val="24"/>
          <w:lang w:val="en-GB"/>
        </w:rPr>
        <w:t>The Academy of Management Review</w:t>
      </w:r>
      <w:r w:rsidRPr="00DA32B4">
        <w:rPr>
          <w:rFonts w:cs="Arial"/>
          <w:noProof/>
          <w:szCs w:val="24"/>
          <w:lang w:val="en-GB"/>
        </w:rPr>
        <w:t xml:space="preserve">, </w:t>
      </w:r>
      <w:r w:rsidRPr="00DA32B4">
        <w:rPr>
          <w:rFonts w:cs="Arial"/>
          <w:i/>
          <w:iCs/>
          <w:noProof/>
          <w:szCs w:val="24"/>
          <w:lang w:val="en-GB"/>
        </w:rPr>
        <w:t>20</w:t>
      </w:r>
      <w:r w:rsidRPr="00DA32B4">
        <w:rPr>
          <w:rFonts w:cs="Arial"/>
          <w:noProof/>
          <w:szCs w:val="24"/>
          <w:lang w:val="en-GB"/>
        </w:rPr>
        <w:t>(1), 92. https://doi.org/10.2307/258888</w:t>
      </w:r>
    </w:p>
    <w:p w14:paraId="6A131DE5"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Collyer, F. (2013). The production of scholarly knowledge in the global market arena: University ranking systems, prestige and power. </w:t>
      </w:r>
      <w:r w:rsidRPr="00DA32B4">
        <w:rPr>
          <w:rFonts w:cs="Arial"/>
          <w:i/>
          <w:iCs/>
          <w:noProof/>
          <w:szCs w:val="24"/>
          <w:lang w:val="en-GB"/>
        </w:rPr>
        <w:t>Critical Studies in Education</w:t>
      </w:r>
      <w:r w:rsidRPr="00DA32B4">
        <w:rPr>
          <w:rFonts w:cs="Arial"/>
          <w:noProof/>
          <w:szCs w:val="24"/>
          <w:lang w:val="en-GB"/>
        </w:rPr>
        <w:t xml:space="preserve">, </w:t>
      </w:r>
      <w:r w:rsidRPr="00DA32B4">
        <w:rPr>
          <w:rFonts w:cs="Arial"/>
          <w:i/>
          <w:iCs/>
          <w:noProof/>
          <w:szCs w:val="24"/>
          <w:lang w:val="en-GB"/>
        </w:rPr>
        <w:t>54</w:t>
      </w:r>
      <w:r w:rsidRPr="00DA32B4">
        <w:rPr>
          <w:rFonts w:cs="Arial"/>
          <w:noProof/>
          <w:szCs w:val="24"/>
          <w:lang w:val="en-GB"/>
        </w:rPr>
        <w:t>(3), 245–259. https://doi.org/10.1080/17508487.2013.788049</w:t>
      </w:r>
    </w:p>
    <w:p w14:paraId="7A6EDD16"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Cronin, J. J. (2016). Retrospective: a cross-sectional test of the effect and conceptualization of service value revisited. </w:t>
      </w:r>
      <w:r w:rsidRPr="00DA32B4">
        <w:rPr>
          <w:rFonts w:cs="Arial"/>
          <w:i/>
          <w:iCs/>
          <w:noProof/>
          <w:szCs w:val="24"/>
          <w:lang w:val="en-GB"/>
        </w:rPr>
        <w:t>Journal of Services Marketing</w:t>
      </w:r>
      <w:r w:rsidRPr="00DA32B4">
        <w:rPr>
          <w:rFonts w:cs="Arial"/>
          <w:noProof/>
          <w:szCs w:val="24"/>
          <w:lang w:val="en-GB"/>
        </w:rPr>
        <w:t xml:space="preserve">, </w:t>
      </w:r>
      <w:r w:rsidRPr="00DA32B4">
        <w:rPr>
          <w:rFonts w:cs="Arial"/>
          <w:i/>
          <w:iCs/>
          <w:noProof/>
          <w:szCs w:val="24"/>
          <w:lang w:val="en-GB"/>
        </w:rPr>
        <w:t>30</w:t>
      </w:r>
      <w:r w:rsidRPr="00DA32B4">
        <w:rPr>
          <w:rFonts w:cs="Arial"/>
          <w:noProof/>
          <w:szCs w:val="24"/>
          <w:lang w:val="en-GB"/>
        </w:rPr>
        <w:t>(3), 261–265. https://doi.org/10.1108/JSM-11-2015-0328</w:t>
      </w:r>
    </w:p>
    <w:p w14:paraId="0A24A1B6"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Cronin, J. J., Brady, M. K., Brand, R. R., Hightower, R., &amp; Shemwell, D. J. (1997). A cross</w:t>
      </w:r>
      <w:r w:rsidRPr="00DA32B4">
        <w:rPr>
          <w:rFonts w:ascii="Cambria Math" w:hAnsi="Cambria Math" w:cs="Cambria Math"/>
          <w:noProof/>
          <w:szCs w:val="24"/>
          <w:lang w:val="en-GB"/>
        </w:rPr>
        <w:t>‐</w:t>
      </w:r>
      <w:r w:rsidRPr="00DA32B4">
        <w:rPr>
          <w:rFonts w:cs="Arial"/>
          <w:noProof/>
          <w:szCs w:val="24"/>
          <w:lang w:val="en-GB"/>
        </w:rPr>
        <w:t xml:space="preserve">sectional test of the effect and conceptualization of service value. </w:t>
      </w:r>
      <w:r w:rsidRPr="00DA32B4">
        <w:rPr>
          <w:rFonts w:cs="Arial"/>
          <w:i/>
          <w:iCs/>
          <w:noProof/>
          <w:szCs w:val="24"/>
          <w:lang w:val="en-GB"/>
        </w:rPr>
        <w:t>Journal of Services Marketing</w:t>
      </w:r>
      <w:r w:rsidRPr="00DA32B4">
        <w:rPr>
          <w:rFonts w:cs="Arial"/>
          <w:noProof/>
          <w:szCs w:val="24"/>
          <w:lang w:val="en-GB"/>
        </w:rPr>
        <w:t xml:space="preserve">, </w:t>
      </w:r>
      <w:r w:rsidRPr="00DA32B4">
        <w:rPr>
          <w:rFonts w:cs="Arial"/>
          <w:i/>
          <w:iCs/>
          <w:noProof/>
          <w:szCs w:val="24"/>
          <w:lang w:val="en-GB"/>
        </w:rPr>
        <w:t>11</w:t>
      </w:r>
      <w:r w:rsidRPr="00DA32B4">
        <w:rPr>
          <w:rFonts w:cs="Arial"/>
          <w:noProof/>
          <w:szCs w:val="24"/>
          <w:lang w:val="en-GB"/>
        </w:rPr>
        <w:t>(6), 375–391. https://doi.org/10.1108/08876049710187482</w:t>
      </w:r>
    </w:p>
    <w:p w14:paraId="3A5C7B64"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Cronin Jr, J. J., &amp; Taylor, S. A. (1992). Measuring service quality: a reexamination and extension. </w:t>
      </w:r>
      <w:r w:rsidRPr="00DA32B4">
        <w:rPr>
          <w:rFonts w:cs="Arial"/>
          <w:i/>
          <w:iCs/>
          <w:noProof/>
          <w:szCs w:val="24"/>
          <w:lang w:val="en-GB"/>
        </w:rPr>
        <w:t>Journal of marketing</w:t>
      </w:r>
      <w:r w:rsidRPr="00DA32B4">
        <w:rPr>
          <w:rFonts w:cs="Arial"/>
          <w:noProof/>
          <w:szCs w:val="24"/>
          <w:lang w:val="en-GB"/>
        </w:rPr>
        <w:t xml:space="preserve">, </w:t>
      </w:r>
      <w:r w:rsidRPr="00DA32B4">
        <w:rPr>
          <w:rFonts w:cs="Arial"/>
          <w:i/>
          <w:iCs/>
          <w:noProof/>
          <w:szCs w:val="24"/>
          <w:lang w:val="en-GB"/>
        </w:rPr>
        <w:t>56</w:t>
      </w:r>
      <w:r w:rsidRPr="00DA32B4">
        <w:rPr>
          <w:rFonts w:cs="Arial"/>
          <w:noProof/>
          <w:szCs w:val="24"/>
          <w:lang w:val="en-GB"/>
        </w:rPr>
        <w:t>(3), 55–68. https://doi.org/10.1177/00222429920560030</w:t>
      </w:r>
    </w:p>
    <w:p w14:paraId="08F66E9E"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Cwynar, K. M. (2005). THE IDEA OF THE UNIVERSITY IN EUROPEAN CULTURE. </w:t>
      </w:r>
      <w:r w:rsidRPr="00DA32B4">
        <w:rPr>
          <w:rFonts w:cs="Arial"/>
          <w:i/>
          <w:iCs/>
          <w:noProof/>
          <w:szCs w:val="24"/>
          <w:lang w:val="en-GB"/>
        </w:rPr>
        <w:t>Polityka i Społeczeństwo</w:t>
      </w:r>
      <w:r w:rsidRPr="00DA32B4">
        <w:rPr>
          <w:rFonts w:cs="Arial"/>
          <w:noProof/>
          <w:szCs w:val="24"/>
          <w:lang w:val="en-GB"/>
        </w:rPr>
        <w:t>, 60–72.</w:t>
      </w:r>
    </w:p>
    <w:p w14:paraId="70FE5B38"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Cybermetrics Lab. (2023). </w:t>
      </w:r>
      <w:r w:rsidRPr="00DA32B4">
        <w:rPr>
          <w:rFonts w:cs="Arial"/>
          <w:i/>
          <w:iCs/>
          <w:noProof/>
          <w:szCs w:val="24"/>
          <w:lang w:val="en-GB"/>
        </w:rPr>
        <w:t>Ranking Web of Universities 2023</w:t>
      </w:r>
      <w:r w:rsidRPr="00DA32B4">
        <w:rPr>
          <w:rFonts w:cs="Arial"/>
          <w:noProof/>
          <w:szCs w:val="24"/>
          <w:lang w:val="en-GB"/>
        </w:rPr>
        <w:t>. Webometrics 2023 Jan Ranking. https://www.webometrics.info/en/world</w:t>
      </w:r>
    </w:p>
    <w:p w14:paraId="68FE598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Czarnik, S., &amp; Turek, K. (2014). </w:t>
      </w:r>
      <w:r w:rsidRPr="002B3214">
        <w:rPr>
          <w:rFonts w:cs="Arial"/>
          <w:i/>
          <w:iCs/>
          <w:noProof/>
          <w:szCs w:val="24"/>
        </w:rPr>
        <w:t>Aktywność zawodowa i wykształcenie Polaków</w:t>
      </w:r>
      <w:r w:rsidRPr="002B3214">
        <w:rPr>
          <w:rFonts w:cs="Arial"/>
          <w:noProof/>
          <w:szCs w:val="24"/>
        </w:rPr>
        <w:t>. https://www.parp.gov.pl/images/PARP_publications/pdf/20012.pdf</w:t>
      </w:r>
    </w:p>
    <w:p w14:paraId="00BE2069"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Dabholkar, P. A., Thorpe, D. I., &amp; Rentz, J. O. (1996). A measure of service quality for retail stores: Scale development and validation. </w:t>
      </w:r>
      <w:r w:rsidRPr="00DA32B4">
        <w:rPr>
          <w:rFonts w:cs="Arial"/>
          <w:i/>
          <w:iCs/>
          <w:noProof/>
          <w:szCs w:val="24"/>
          <w:lang w:val="en-GB"/>
        </w:rPr>
        <w:t>Journal of the Academy of Marketing Science</w:t>
      </w:r>
      <w:r w:rsidRPr="00DA32B4">
        <w:rPr>
          <w:rFonts w:cs="Arial"/>
          <w:noProof/>
          <w:szCs w:val="24"/>
          <w:lang w:val="en-GB"/>
        </w:rPr>
        <w:t xml:space="preserve">, </w:t>
      </w:r>
      <w:r w:rsidRPr="00DA32B4">
        <w:rPr>
          <w:rFonts w:cs="Arial"/>
          <w:i/>
          <w:iCs/>
          <w:noProof/>
          <w:szCs w:val="24"/>
          <w:lang w:val="en-GB"/>
        </w:rPr>
        <w:t>24</w:t>
      </w:r>
      <w:r w:rsidRPr="00DA32B4">
        <w:rPr>
          <w:rFonts w:cs="Arial"/>
          <w:noProof/>
          <w:szCs w:val="24"/>
          <w:lang w:val="en-GB"/>
        </w:rPr>
        <w:t>(1), 3–16. https://doi.org/10.1007/bf02893933</w:t>
      </w:r>
    </w:p>
    <w:p w14:paraId="18EE19B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Dąbrowski, T. J., Brdulak, H., Jastrzębska, E., &amp; Legutko-kobus, P. (2018). </w:t>
      </w:r>
      <w:r w:rsidRPr="00DA32B4">
        <w:rPr>
          <w:rFonts w:cs="Arial"/>
          <w:noProof/>
          <w:szCs w:val="24"/>
          <w:lang w:val="en-GB"/>
        </w:rPr>
        <w:t xml:space="preserve">Teaching methods and programs University Social Responsibility Strategies. </w:t>
      </w:r>
      <w:r w:rsidRPr="00DA32B4">
        <w:rPr>
          <w:rFonts w:cs="Arial"/>
          <w:i/>
          <w:iCs/>
          <w:noProof/>
          <w:szCs w:val="24"/>
          <w:lang w:val="en-GB"/>
        </w:rPr>
        <w:t>E-Mentor</w:t>
      </w:r>
      <w:r w:rsidRPr="00DA32B4">
        <w:rPr>
          <w:rFonts w:cs="Arial"/>
          <w:noProof/>
          <w:szCs w:val="24"/>
          <w:lang w:val="en-GB"/>
        </w:rPr>
        <w:t xml:space="preserve">, </w:t>
      </w:r>
      <w:r w:rsidRPr="00DA32B4">
        <w:rPr>
          <w:rFonts w:cs="Arial"/>
          <w:i/>
          <w:iCs/>
          <w:noProof/>
          <w:szCs w:val="24"/>
          <w:lang w:val="en-GB"/>
        </w:rPr>
        <w:t>5</w:t>
      </w:r>
      <w:r w:rsidRPr="00DA32B4">
        <w:rPr>
          <w:rFonts w:cs="Arial"/>
          <w:noProof/>
          <w:szCs w:val="24"/>
          <w:lang w:val="en-GB"/>
        </w:rPr>
        <w:t>(77), 4–12.</w:t>
      </w:r>
    </w:p>
    <w:p w14:paraId="015E26FB"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lastRenderedPageBreak/>
        <w:t>Dahlgaard, J. J., &amp; Dahlgaard</w:t>
      </w:r>
      <w:r w:rsidRPr="00DA32B4">
        <w:rPr>
          <w:rFonts w:ascii="Cambria Math" w:hAnsi="Cambria Math" w:cs="Cambria Math"/>
          <w:noProof/>
          <w:szCs w:val="24"/>
          <w:lang w:val="en-GB"/>
        </w:rPr>
        <w:t>‐</w:t>
      </w:r>
      <w:r w:rsidRPr="00DA32B4">
        <w:rPr>
          <w:rFonts w:cs="Arial"/>
          <w:noProof/>
          <w:szCs w:val="24"/>
          <w:lang w:val="en-GB"/>
        </w:rPr>
        <w:t xml:space="preserve">Park, S. M. (2006). Lean production, six sigma quality, TQM and company culture. </w:t>
      </w:r>
      <w:r w:rsidRPr="00DA32B4">
        <w:rPr>
          <w:rFonts w:cs="Arial"/>
          <w:i/>
          <w:iCs/>
          <w:noProof/>
          <w:szCs w:val="24"/>
          <w:lang w:val="en-GB"/>
        </w:rPr>
        <w:t>The TQM Magazine</w:t>
      </w:r>
      <w:r w:rsidRPr="00DA32B4">
        <w:rPr>
          <w:rFonts w:cs="Arial"/>
          <w:noProof/>
          <w:szCs w:val="24"/>
          <w:lang w:val="en-GB"/>
        </w:rPr>
        <w:t xml:space="preserve">, </w:t>
      </w:r>
      <w:r w:rsidRPr="00DA32B4">
        <w:rPr>
          <w:rFonts w:cs="Arial"/>
          <w:i/>
          <w:iCs/>
          <w:noProof/>
          <w:szCs w:val="24"/>
          <w:lang w:val="en-GB"/>
        </w:rPr>
        <w:t>18</w:t>
      </w:r>
      <w:r w:rsidRPr="00DA32B4">
        <w:rPr>
          <w:rFonts w:cs="Arial"/>
          <w:noProof/>
          <w:szCs w:val="24"/>
          <w:lang w:val="en-GB"/>
        </w:rPr>
        <w:t>(3), 263–281. https://doi.org/10.1108/09544780610659998</w:t>
      </w:r>
    </w:p>
    <w:p w14:paraId="140A1675"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DA32B4">
        <w:rPr>
          <w:rFonts w:cs="Arial"/>
          <w:i/>
          <w:iCs/>
          <w:noProof/>
          <w:szCs w:val="24"/>
          <w:lang w:val="en-GB"/>
        </w:rPr>
        <w:t>New Forms of Governance in Research Organizations</w:t>
      </w:r>
      <w:r w:rsidRPr="00DA32B4">
        <w:rPr>
          <w:rFonts w:cs="Arial"/>
          <w:noProof/>
          <w:szCs w:val="24"/>
          <w:lang w:val="en-GB"/>
        </w:rPr>
        <w:t xml:space="preserve"> (ss. 3–22). Springer Netherlands. https://doi.org/10.1007/978-1-4020-5831-8</w:t>
      </w:r>
    </w:p>
    <w:p w14:paraId="620C493A"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de Haan, E., Verhoef, P. C., &amp; Wiesel, T. (2015). The predictive ability of different customer feedback metrics for retention. </w:t>
      </w:r>
      <w:r w:rsidRPr="00DA32B4">
        <w:rPr>
          <w:rFonts w:cs="Arial"/>
          <w:i/>
          <w:iCs/>
          <w:noProof/>
          <w:szCs w:val="24"/>
          <w:lang w:val="en-GB"/>
        </w:rPr>
        <w:t>International Journal of Research in Marketing</w:t>
      </w:r>
      <w:r w:rsidRPr="00DA32B4">
        <w:rPr>
          <w:rFonts w:cs="Arial"/>
          <w:noProof/>
          <w:szCs w:val="24"/>
          <w:lang w:val="en-GB"/>
        </w:rPr>
        <w:t xml:space="preserve">, </w:t>
      </w:r>
      <w:r w:rsidRPr="00DA32B4">
        <w:rPr>
          <w:rFonts w:cs="Arial"/>
          <w:i/>
          <w:iCs/>
          <w:noProof/>
          <w:szCs w:val="24"/>
          <w:lang w:val="en-GB"/>
        </w:rPr>
        <w:t>32</w:t>
      </w:r>
      <w:r w:rsidRPr="00DA32B4">
        <w:rPr>
          <w:rFonts w:cs="Arial"/>
          <w:noProof/>
          <w:szCs w:val="24"/>
          <w:lang w:val="en-GB"/>
        </w:rPr>
        <w:t>(2), 195–206. https://doi.org/10.1016/j.ijresmar.2015.02.004</w:t>
      </w:r>
    </w:p>
    <w:p w14:paraId="0C62250B"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de Jong, J., &amp; den Hartog, D. (2010). Measuring Innovative Work Behaviour. </w:t>
      </w:r>
      <w:r w:rsidRPr="00DA32B4">
        <w:rPr>
          <w:rFonts w:cs="Arial"/>
          <w:i/>
          <w:iCs/>
          <w:noProof/>
          <w:szCs w:val="24"/>
          <w:lang w:val="en-GB"/>
        </w:rPr>
        <w:t>Creativity and Innovation Management</w:t>
      </w:r>
      <w:r w:rsidRPr="00DA32B4">
        <w:rPr>
          <w:rFonts w:cs="Arial"/>
          <w:noProof/>
          <w:szCs w:val="24"/>
          <w:lang w:val="en-GB"/>
        </w:rPr>
        <w:t xml:space="preserve">, </w:t>
      </w:r>
      <w:r w:rsidRPr="00DA32B4">
        <w:rPr>
          <w:rFonts w:cs="Arial"/>
          <w:i/>
          <w:iCs/>
          <w:noProof/>
          <w:szCs w:val="24"/>
          <w:lang w:val="en-GB"/>
        </w:rPr>
        <w:t>19</w:t>
      </w:r>
      <w:r w:rsidRPr="00DA32B4">
        <w:rPr>
          <w:rFonts w:cs="Arial"/>
          <w:noProof/>
          <w:szCs w:val="24"/>
          <w:lang w:val="en-GB"/>
        </w:rPr>
        <w:t>(1), 23–36. https://doi.org/10.1111/j.1467-8691.2010.00547.x</w:t>
      </w:r>
    </w:p>
    <w:p w14:paraId="2C33CAD9"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De Ridder-Symoens, H. (2020). Universities and Their Missions in Early Modern Times. W L. Engwall (Red.), </w:t>
      </w:r>
      <w:r w:rsidRPr="00DA32B4">
        <w:rPr>
          <w:rFonts w:cs="Arial"/>
          <w:i/>
          <w:iCs/>
          <w:noProof/>
          <w:szCs w:val="24"/>
          <w:lang w:val="en-GB"/>
        </w:rPr>
        <w:t>Missions of Universities : Past, Present, Future</w:t>
      </w:r>
      <w:r w:rsidRPr="00DA32B4">
        <w:rPr>
          <w:rFonts w:cs="Arial"/>
          <w:noProof/>
          <w:szCs w:val="24"/>
          <w:lang w:val="en-GB"/>
        </w:rPr>
        <w:t xml:space="preserve"> (ss. 43–61). Springer International Publishing. https://doi.org/10.1007/978-3-030-41834-2_4</w:t>
      </w:r>
    </w:p>
    <w:p w14:paraId="59F9B4FB"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Degtjarjova, I., Lapina, I., &amp; Freidenfelds, D. (2018). Student as stakeholder: “voice of customer” in higher education quality development. </w:t>
      </w:r>
      <w:r w:rsidRPr="00DA32B4">
        <w:rPr>
          <w:rFonts w:cs="Arial"/>
          <w:i/>
          <w:iCs/>
          <w:noProof/>
          <w:szCs w:val="24"/>
          <w:lang w:val="en-GB"/>
        </w:rPr>
        <w:t>Marketing and Management of Innovations</w:t>
      </w:r>
      <w:r w:rsidRPr="00DA32B4">
        <w:rPr>
          <w:rFonts w:cs="Arial"/>
          <w:noProof/>
          <w:szCs w:val="24"/>
          <w:lang w:val="en-GB"/>
        </w:rPr>
        <w:t xml:space="preserve">, </w:t>
      </w:r>
      <w:r w:rsidRPr="00DA32B4">
        <w:rPr>
          <w:rFonts w:cs="Arial"/>
          <w:i/>
          <w:iCs/>
          <w:noProof/>
          <w:szCs w:val="24"/>
          <w:lang w:val="en-GB"/>
        </w:rPr>
        <w:t>2</w:t>
      </w:r>
      <w:r w:rsidRPr="00DA32B4">
        <w:rPr>
          <w:rFonts w:cs="Arial"/>
          <w:noProof/>
          <w:szCs w:val="24"/>
          <w:lang w:val="en-GB"/>
        </w:rPr>
        <w:t>, 388–398. https://doi.org/10.21272/mmi.2018.2-30</w:t>
      </w:r>
    </w:p>
    <w:p w14:paraId="5BA0EC54"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Detyna, B. (2022). </w:t>
      </w:r>
      <w:r w:rsidRPr="002B3214">
        <w:rPr>
          <w:rFonts w:cs="Arial"/>
          <w:noProof/>
          <w:szCs w:val="24"/>
        </w:rPr>
        <w:t xml:space="preserve">Lean Management a jakość zarządzania w uczelni – szanse i zagrożenia. </w:t>
      </w:r>
      <w:r w:rsidRPr="002B3214">
        <w:rPr>
          <w:rFonts w:cs="Arial"/>
          <w:i/>
          <w:iCs/>
          <w:noProof/>
          <w:szCs w:val="24"/>
        </w:rPr>
        <w:t>Problemy Jakości</w:t>
      </w:r>
      <w:r w:rsidRPr="002B3214">
        <w:rPr>
          <w:rFonts w:cs="Arial"/>
          <w:noProof/>
          <w:szCs w:val="24"/>
        </w:rPr>
        <w:t xml:space="preserve">, </w:t>
      </w:r>
      <w:r w:rsidRPr="002B3214">
        <w:rPr>
          <w:rFonts w:cs="Arial"/>
          <w:i/>
          <w:iCs/>
          <w:noProof/>
          <w:szCs w:val="24"/>
        </w:rPr>
        <w:t>1</w:t>
      </w:r>
      <w:r w:rsidRPr="002B3214">
        <w:rPr>
          <w:rFonts w:cs="Arial"/>
          <w:noProof/>
          <w:szCs w:val="24"/>
        </w:rPr>
        <w:t>(3), 11–19. https://doi.org/10.15199/46.2022.3.2</w:t>
      </w:r>
    </w:p>
    <w:p w14:paraId="479748FA"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Dingsøyr, T., Nerur, S., Balijepally, V., &amp; Moe, N. B. (2012). </w:t>
      </w:r>
      <w:r w:rsidRPr="00DA32B4">
        <w:rPr>
          <w:rFonts w:cs="Arial"/>
          <w:noProof/>
          <w:szCs w:val="24"/>
          <w:lang w:val="en-GB"/>
        </w:rPr>
        <w:t xml:space="preserve">A decade of agile methodologies: Towards explaining agile software development. </w:t>
      </w:r>
      <w:r w:rsidRPr="00DA32B4">
        <w:rPr>
          <w:rFonts w:cs="Arial"/>
          <w:i/>
          <w:iCs/>
          <w:noProof/>
          <w:szCs w:val="24"/>
          <w:lang w:val="en-GB"/>
        </w:rPr>
        <w:t>Journal of Systems and Software</w:t>
      </w:r>
      <w:r w:rsidRPr="00DA32B4">
        <w:rPr>
          <w:rFonts w:cs="Arial"/>
          <w:noProof/>
          <w:szCs w:val="24"/>
          <w:lang w:val="en-GB"/>
        </w:rPr>
        <w:t xml:space="preserve">, </w:t>
      </w:r>
      <w:r w:rsidRPr="00DA32B4">
        <w:rPr>
          <w:rFonts w:cs="Arial"/>
          <w:i/>
          <w:iCs/>
          <w:noProof/>
          <w:szCs w:val="24"/>
          <w:lang w:val="en-GB"/>
        </w:rPr>
        <w:t>85</w:t>
      </w:r>
      <w:r w:rsidRPr="00DA32B4">
        <w:rPr>
          <w:rFonts w:cs="Arial"/>
          <w:noProof/>
          <w:szCs w:val="24"/>
          <w:lang w:val="en-GB"/>
        </w:rPr>
        <w:t>(6), 1213–1221. https://doi.org/10.1016/j.jss.2012.02.033</w:t>
      </w:r>
    </w:p>
    <w:p w14:paraId="11D77F55"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Douglas, J., Antony, J., &amp; Douglas, A. (2015). Waste identification and elimination in HEIs: the role of Lean thinking. </w:t>
      </w:r>
      <w:r w:rsidRPr="00DA32B4">
        <w:rPr>
          <w:rFonts w:cs="Arial"/>
          <w:i/>
          <w:iCs/>
          <w:noProof/>
          <w:szCs w:val="24"/>
          <w:lang w:val="en-GB"/>
        </w:rPr>
        <w:t>International Journal of Quality &amp; Reliability Management</w:t>
      </w:r>
      <w:r w:rsidRPr="00DA32B4">
        <w:rPr>
          <w:rFonts w:cs="Arial"/>
          <w:noProof/>
          <w:szCs w:val="24"/>
          <w:lang w:val="en-GB"/>
        </w:rPr>
        <w:t xml:space="preserve">, </w:t>
      </w:r>
      <w:r w:rsidRPr="00DA32B4">
        <w:rPr>
          <w:rFonts w:cs="Arial"/>
          <w:i/>
          <w:iCs/>
          <w:noProof/>
          <w:szCs w:val="24"/>
          <w:lang w:val="en-GB"/>
        </w:rPr>
        <w:t>32</w:t>
      </w:r>
      <w:r w:rsidRPr="00DA32B4">
        <w:rPr>
          <w:rFonts w:cs="Arial"/>
          <w:noProof/>
          <w:szCs w:val="24"/>
          <w:lang w:val="en-GB"/>
        </w:rPr>
        <w:t>(9), 970–981. https://doi.org/10.1108/IJQRM-10-2014-0160</w:t>
      </w:r>
    </w:p>
    <w:p w14:paraId="133C918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Dz. U. 1668. (2018). </w:t>
      </w:r>
      <w:r w:rsidRPr="002B3214">
        <w:rPr>
          <w:rFonts w:cs="Arial"/>
          <w:i/>
          <w:iCs/>
          <w:noProof/>
          <w:szCs w:val="24"/>
        </w:rPr>
        <w:t>Ustawa z dnia 20 lipca 2018 r. Prawo o szkolnictwie wyższym i nauce</w:t>
      </w:r>
      <w:r w:rsidRPr="002B3214">
        <w:rPr>
          <w:rFonts w:cs="Arial"/>
          <w:noProof/>
          <w:szCs w:val="24"/>
        </w:rPr>
        <w:t xml:space="preserve"> (Numer Dz. U. 1668 z 30.08.2018). Kancelaria Sejmu RP. http://prawo.sejm.gov.pl/isap.nsf/DocDetails.xsp?id=WDU20180001668</w:t>
      </w:r>
    </w:p>
    <w:p w14:paraId="15A8DED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Dz. U. 1787. (2018). </w:t>
      </w:r>
      <w:r w:rsidRPr="002B3214">
        <w:rPr>
          <w:rFonts w:cs="Arial"/>
          <w:i/>
          <w:iCs/>
          <w:noProof/>
          <w:szCs w:val="24"/>
        </w:rPr>
        <w:t>Rozporządzenie Ministra Nauki i Szkolnictwa Wyższego w sprawie kryteriów oceny programowej</w:t>
      </w:r>
      <w:r w:rsidRPr="002B3214">
        <w:rPr>
          <w:rFonts w:cs="Arial"/>
          <w:noProof/>
          <w:szCs w:val="24"/>
        </w:rPr>
        <w:t>. Kancelaria Sejmu RP. https://isap.sejm.gov.pl/isap.nsf/download.xsp/WDU20180001787/O/D20181787.pdf</w:t>
      </w:r>
    </w:p>
    <w:p w14:paraId="0A7980F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Dz. U. 2508. (2018). </w:t>
      </w:r>
      <w:r w:rsidRPr="002B3214">
        <w:rPr>
          <w:rFonts w:cs="Arial"/>
          <w:i/>
          <w:iCs/>
          <w:noProof/>
          <w:szCs w:val="24"/>
        </w:rPr>
        <w:t>Rozporządzenie Ministra Nauki i Szkolnictwa wyższego z dnia 13 grudnia 2018</w:t>
      </w:r>
      <w:r w:rsidRPr="002B3214">
        <w:rPr>
          <w:rFonts w:cs="Arial"/>
          <w:noProof/>
          <w:szCs w:val="24"/>
        </w:rPr>
        <w:t>. Dziennik Ustaw RP.</w:t>
      </w:r>
    </w:p>
    <w:p w14:paraId="7254AF8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Dz. U. 305. (2022). </w:t>
      </w:r>
      <w:r w:rsidRPr="002B3214">
        <w:rPr>
          <w:rFonts w:cs="Arial"/>
          <w:i/>
          <w:iCs/>
          <w:noProof/>
          <w:szCs w:val="24"/>
        </w:rPr>
        <w:t>Rozporządzenie Ministra Nauki i Szkolnictwa wyższego z dnia 8 lutego 2022</w:t>
      </w:r>
      <w:r w:rsidRPr="002B3214">
        <w:rPr>
          <w:rFonts w:cs="Arial"/>
          <w:noProof/>
          <w:szCs w:val="24"/>
        </w:rPr>
        <w:t>. Dziennik Ustaw RP.</w:t>
      </w:r>
    </w:p>
    <w:p w14:paraId="35DE082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lastRenderedPageBreak/>
        <w:t xml:space="preserve">Dzhuguryan, L., Iwan, S., &amp; Marchuk, I. (2019). Zarządzanie jakością kształcenia w szkolnictwie wyższym na podstawie monitoringu procesu edukacyjnego. </w:t>
      </w:r>
      <w:r w:rsidRPr="002B3214">
        <w:rPr>
          <w:rFonts w:cs="Arial"/>
          <w:i/>
          <w:iCs/>
          <w:noProof/>
          <w:szCs w:val="24"/>
        </w:rPr>
        <w:t>Zeszyty Naukowe Politechniki Częstochowskiej Zarządzanie</w:t>
      </w:r>
      <w:r w:rsidRPr="002B3214">
        <w:rPr>
          <w:rFonts w:cs="Arial"/>
          <w:noProof/>
          <w:szCs w:val="24"/>
        </w:rPr>
        <w:t xml:space="preserve">, </w:t>
      </w:r>
      <w:r w:rsidRPr="002B3214">
        <w:rPr>
          <w:rFonts w:cs="Arial"/>
          <w:i/>
          <w:iCs/>
          <w:noProof/>
          <w:szCs w:val="24"/>
        </w:rPr>
        <w:t>34</w:t>
      </w:r>
      <w:r w:rsidRPr="002B3214">
        <w:rPr>
          <w:rFonts w:cs="Arial"/>
          <w:noProof/>
          <w:szCs w:val="24"/>
        </w:rPr>
        <w:t>(1), 38–49. https://doi.org/10.17512/znpcz.2019.2.03</w:t>
      </w:r>
    </w:p>
    <w:p w14:paraId="21EAEE9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Dziadkowiec, J. (2006). Wybrane metody badania i oceny jakości usług. </w:t>
      </w:r>
      <w:r w:rsidRPr="002B3214">
        <w:rPr>
          <w:rFonts w:cs="Arial"/>
          <w:i/>
          <w:iCs/>
          <w:noProof/>
          <w:szCs w:val="24"/>
        </w:rPr>
        <w:t>Zeszyty Naukowe Akademii Ekonimicznej w Krakowie</w:t>
      </w:r>
      <w:r w:rsidRPr="002B3214">
        <w:rPr>
          <w:rFonts w:cs="Arial"/>
          <w:noProof/>
          <w:szCs w:val="24"/>
        </w:rPr>
        <w:t xml:space="preserve">, </w:t>
      </w:r>
      <w:r w:rsidRPr="002B3214">
        <w:rPr>
          <w:rFonts w:cs="Arial"/>
          <w:i/>
          <w:iCs/>
          <w:noProof/>
          <w:szCs w:val="24"/>
        </w:rPr>
        <w:t>717</w:t>
      </w:r>
      <w:r w:rsidRPr="002B3214">
        <w:rPr>
          <w:rFonts w:cs="Arial"/>
          <w:noProof/>
          <w:szCs w:val="24"/>
        </w:rPr>
        <w:t>, 23–35.</w:t>
      </w:r>
    </w:p>
    <w:p w14:paraId="4CCF384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Dziadkowiec, J., &amp; Sikora, T. (2015). </w:t>
      </w:r>
      <w:r w:rsidRPr="002B3214">
        <w:rPr>
          <w:rFonts w:cs="Arial"/>
          <w:i/>
          <w:iCs/>
          <w:noProof/>
          <w:szCs w:val="24"/>
        </w:rPr>
        <w:t>Wybrane aspekty zarządzania jakością usług jakościa</w:t>
      </w:r>
      <w:r w:rsidRPr="002B3214">
        <w:rPr>
          <w:rFonts w:cs="Arial"/>
          <w:noProof/>
          <w:szCs w:val="24"/>
        </w:rPr>
        <w:t>.</w:t>
      </w:r>
    </w:p>
    <w:p w14:paraId="44AF8C9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Dziedziczak-Foltyn, A. (2018). Konsultatywność w projektowaniu reformy szkolnictwa wyższego w Polsce na przykładzie Ustawy 2.0. </w:t>
      </w:r>
      <w:r w:rsidRPr="002B3214">
        <w:rPr>
          <w:rFonts w:cs="Arial"/>
          <w:i/>
          <w:iCs/>
          <w:noProof/>
          <w:szCs w:val="24"/>
        </w:rPr>
        <w:t>Nauka i Szkolnictwo Wyższe</w:t>
      </w:r>
      <w:r w:rsidRPr="002B3214">
        <w:rPr>
          <w:rFonts w:cs="Arial"/>
          <w:noProof/>
          <w:szCs w:val="24"/>
        </w:rPr>
        <w:t xml:space="preserve">, </w:t>
      </w:r>
      <w:r w:rsidRPr="002B3214">
        <w:rPr>
          <w:rFonts w:cs="Arial"/>
          <w:i/>
          <w:iCs/>
          <w:noProof/>
          <w:szCs w:val="24"/>
        </w:rPr>
        <w:t>1(51)</w:t>
      </w:r>
      <w:r w:rsidRPr="002B3214">
        <w:rPr>
          <w:rFonts w:cs="Arial"/>
          <w:noProof/>
          <w:szCs w:val="24"/>
        </w:rPr>
        <w:t>. https://doi.org/10.14746/nisw.2018.1.10</w:t>
      </w:r>
    </w:p>
    <w:p w14:paraId="1DB1FDB6"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Dzimińska, M., Fijałkowska, J., &amp; Sułkowski, Ł. (2020). </w:t>
      </w:r>
      <w:r w:rsidRPr="00DA32B4">
        <w:rPr>
          <w:rFonts w:cs="Arial"/>
          <w:noProof/>
          <w:szCs w:val="24"/>
          <w:lang w:val="en-GB"/>
        </w:rPr>
        <w:t xml:space="preserve">A Conceptual Model Proposal: Universities as Culture Change Agents for Sustainable Development. </w:t>
      </w:r>
      <w:r w:rsidRPr="00DA32B4">
        <w:rPr>
          <w:rFonts w:cs="Arial"/>
          <w:i/>
          <w:iCs/>
          <w:noProof/>
          <w:szCs w:val="24"/>
          <w:lang w:val="en-GB"/>
        </w:rPr>
        <w:t>Sustainability</w:t>
      </w:r>
      <w:r w:rsidRPr="00DA32B4">
        <w:rPr>
          <w:rFonts w:cs="Arial"/>
          <w:noProof/>
          <w:szCs w:val="24"/>
          <w:lang w:val="en-GB"/>
        </w:rPr>
        <w:t xml:space="preserve">, </w:t>
      </w:r>
      <w:r w:rsidRPr="00DA32B4">
        <w:rPr>
          <w:rFonts w:cs="Arial"/>
          <w:i/>
          <w:iCs/>
          <w:noProof/>
          <w:szCs w:val="24"/>
          <w:lang w:val="en-GB"/>
        </w:rPr>
        <w:t>12</w:t>
      </w:r>
      <w:r w:rsidRPr="00DA32B4">
        <w:rPr>
          <w:rFonts w:cs="Arial"/>
          <w:noProof/>
          <w:szCs w:val="24"/>
          <w:lang w:val="en-GB"/>
        </w:rPr>
        <w:t>(11), 4635. https://doi.org/10.3390/su12114635</w:t>
      </w:r>
    </w:p>
    <w:p w14:paraId="505EFC11"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EIPA, &amp; EUPAN. (2013). </w:t>
      </w:r>
      <w:r w:rsidRPr="00DA32B4">
        <w:rPr>
          <w:rFonts w:cs="Arial"/>
          <w:i/>
          <w:iCs/>
          <w:noProof/>
          <w:szCs w:val="24"/>
          <w:lang w:val="en-GB"/>
        </w:rPr>
        <w:t>CAF Education 2013</w:t>
      </w:r>
      <w:r w:rsidRPr="00DA32B4">
        <w:rPr>
          <w:rFonts w:cs="Arial"/>
          <w:noProof/>
          <w:szCs w:val="24"/>
          <w:lang w:val="en-GB"/>
        </w:rPr>
        <w:t>.</w:t>
      </w:r>
    </w:p>
    <w:p w14:paraId="66F906EB"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EIPA, &amp; EUPAN. </w:t>
      </w:r>
      <w:r w:rsidRPr="002B3214">
        <w:rPr>
          <w:rFonts w:cs="Arial"/>
          <w:noProof/>
          <w:szCs w:val="24"/>
        </w:rPr>
        <w:t xml:space="preserve">(2020). </w:t>
      </w:r>
      <w:r w:rsidRPr="002B3214">
        <w:rPr>
          <w:rFonts w:cs="Arial"/>
          <w:i/>
          <w:iCs/>
          <w:noProof/>
          <w:szCs w:val="24"/>
        </w:rPr>
        <w:t>Wspólna Metoda Oceny. Europejski model doskonalenia organizacji sektora publicznego poprzez samoocenę</w:t>
      </w:r>
      <w:r w:rsidRPr="002B3214">
        <w:rPr>
          <w:rFonts w:cs="Arial"/>
          <w:noProof/>
          <w:szCs w:val="24"/>
        </w:rPr>
        <w:t>. https://www.gov.pl/attachment/13844091-cd71-4a98-b729-1983306e5b87</w:t>
      </w:r>
    </w:p>
    <w:p w14:paraId="7A8B510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ELA 2020. (2021). </w:t>
      </w:r>
      <w:r w:rsidRPr="002B3214">
        <w:rPr>
          <w:rFonts w:cs="Arial"/>
          <w:i/>
          <w:iCs/>
          <w:noProof/>
          <w:szCs w:val="24"/>
        </w:rPr>
        <w:t>Ekonomiczne Losy Absolwentów - zbiór danych źródłowych dla Uczelni obejmujący dane absolwentów studiów I, II stopnia i jednolitych studiów magiserskich do 2020 roku</w:t>
      </w:r>
      <w:r w:rsidRPr="002B3214">
        <w:rPr>
          <w:rFonts w:cs="Arial"/>
          <w:noProof/>
          <w:szCs w:val="24"/>
        </w:rPr>
        <w:t>. https://ela.nauka.gov.pl/pl/experts/source-data</w:t>
      </w:r>
    </w:p>
    <w:p w14:paraId="4DB0ED82"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Elton, L. (2000). The UK Research Assessment Exercise: Unintended Consequences. </w:t>
      </w:r>
      <w:r w:rsidRPr="00DA32B4">
        <w:rPr>
          <w:rFonts w:cs="Arial"/>
          <w:i/>
          <w:iCs/>
          <w:noProof/>
          <w:szCs w:val="24"/>
          <w:lang w:val="en-GB"/>
        </w:rPr>
        <w:t>Higher Education Quarterly</w:t>
      </w:r>
      <w:r w:rsidRPr="00DA32B4">
        <w:rPr>
          <w:rFonts w:cs="Arial"/>
          <w:noProof/>
          <w:szCs w:val="24"/>
          <w:lang w:val="en-GB"/>
        </w:rPr>
        <w:t xml:space="preserve">, </w:t>
      </w:r>
      <w:r w:rsidRPr="00DA32B4">
        <w:rPr>
          <w:rFonts w:cs="Arial"/>
          <w:i/>
          <w:iCs/>
          <w:noProof/>
          <w:szCs w:val="24"/>
          <w:lang w:val="en-GB"/>
        </w:rPr>
        <w:t>54</w:t>
      </w:r>
      <w:r w:rsidRPr="00DA32B4">
        <w:rPr>
          <w:rFonts w:cs="Arial"/>
          <w:noProof/>
          <w:szCs w:val="24"/>
          <w:lang w:val="en-GB"/>
        </w:rPr>
        <w:t>(3), 274–283. https://doi.org/10.1111/1468-2273.00160</w:t>
      </w:r>
    </w:p>
    <w:p w14:paraId="17947E41"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ENQA. (2015). </w:t>
      </w:r>
      <w:r w:rsidRPr="00DA32B4">
        <w:rPr>
          <w:rFonts w:cs="Arial"/>
          <w:i/>
          <w:iCs/>
          <w:noProof/>
          <w:szCs w:val="24"/>
          <w:lang w:val="en-GB"/>
        </w:rPr>
        <w:t>Standards and guidelines for quality assurance in the European Higher Education Area (ESG)</w:t>
      </w:r>
      <w:r w:rsidRPr="00DA32B4">
        <w:rPr>
          <w:rFonts w:cs="Arial"/>
          <w:noProof/>
          <w:szCs w:val="24"/>
          <w:lang w:val="en-GB"/>
        </w:rPr>
        <w:t>. ENQA Brussels.</w:t>
      </w:r>
    </w:p>
    <w:p w14:paraId="36BC37EA"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Etzkowitz, H. (2003). Research groups as ‘quasi-firms’: the invention of the entrepreneurial university. </w:t>
      </w:r>
      <w:r w:rsidRPr="00DA32B4">
        <w:rPr>
          <w:rFonts w:cs="Arial"/>
          <w:i/>
          <w:iCs/>
          <w:noProof/>
          <w:szCs w:val="24"/>
          <w:lang w:val="en-GB"/>
        </w:rPr>
        <w:t>Research Policy</w:t>
      </w:r>
      <w:r w:rsidRPr="00DA32B4">
        <w:rPr>
          <w:rFonts w:cs="Arial"/>
          <w:noProof/>
          <w:szCs w:val="24"/>
          <w:lang w:val="en-GB"/>
        </w:rPr>
        <w:t xml:space="preserve">, </w:t>
      </w:r>
      <w:r w:rsidRPr="00DA32B4">
        <w:rPr>
          <w:rFonts w:cs="Arial"/>
          <w:i/>
          <w:iCs/>
          <w:noProof/>
          <w:szCs w:val="24"/>
          <w:lang w:val="en-GB"/>
        </w:rPr>
        <w:t>32</w:t>
      </w:r>
      <w:r w:rsidRPr="00DA32B4">
        <w:rPr>
          <w:rFonts w:cs="Arial"/>
          <w:noProof/>
          <w:szCs w:val="24"/>
          <w:lang w:val="en-GB"/>
        </w:rPr>
        <w:t>(1), 109–121. https://doi.org/10.1016/S0048-7333(02)00009-4</w:t>
      </w:r>
    </w:p>
    <w:p w14:paraId="6DB9DD9A"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Etzkowitz, H., &amp; Dzisah, J. (2008). Rethinking development: circulation in the triple helix. </w:t>
      </w:r>
      <w:r w:rsidRPr="00DA32B4">
        <w:rPr>
          <w:rFonts w:cs="Arial"/>
          <w:i/>
          <w:iCs/>
          <w:noProof/>
          <w:szCs w:val="24"/>
          <w:lang w:val="en-GB"/>
        </w:rPr>
        <w:t>Technology Analysis &amp; Strategic Management</w:t>
      </w:r>
      <w:r w:rsidRPr="00DA32B4">
        <w:rPr>
          <w:rFonts w:cs="Arial"/>
          <w:noProof/>
          <w:szCs w:val="24"/>
          <w:lang w:val="en-GB"/>
        </w:rPr>
        <w:t xml:space="preserve">, </w:t>
      </w:r>
      <w:r w:rsidRPr="00DA32B4">
        <w:rPr>
          <w:rFonts w:cs="Arial"/>
          <w:i/>
          <w:iCs/>
          <w:noProof/>
          <w:szCs w:val="24"/>
          <w:lang w:val="en-GB"/>
        </w:rPr>
        <w:t>20</w:t>
      </w:r>
      <w:r w:rsidRPr="00DA32B4">
        <w:rPr>
          <w:rFonts w:cs="Arial"/>
          <w:noProof/>
          <w:szCs w:val="24"/>
          <w:lang w:val="en-GB"/>
        </w:rPr>
        <w:t>(6), 653–666. https://doi.org/10.1080/09537320802426309</w:t>
      </w:r>
    </w:p>
    <w:p w14:paraId="0E7755BC"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Etzkowitz, H., &amp; Leydesdorff, L. (1997). </w:t>
      </w:r>
      <w:r w:rsidRPr="00DA32B4">
        <w:rPr>
          <w:rFonts w:cs="Arial"/>
          <w:i/>
          <w:iCs/>
          <w:noProof/>
          <w:szCs w:val="24"/>
          <w:lang w:val="en-GB"/>
        </w:rPr>
        <w:t>Universities and the global knowledge economy: A triple helix of university-industry relations</w:t>
      </w:r>
      <w:r w:rsidRPr="00DA32B4">
        <w:rPr>
          <w:rFonts w:cs="Arial"/>
          <w:noProof/>
          <w:szCs w:val="24"/>
          <w:lang w:val="en-GB"/>
        </w:rPr>
        <w:t>. Pinter.</w:t>
      </w:r>
    </w:p>
    <w:p w14:paraId="1320B948"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Faishol, O. K. L. M. A., &amp; Subriadi, A. P. (2022). Change management scenario to improve Webometrics ranking. </w:t>
      </w:r>
      <w:r w:rsidRPr="00DA32B4">
        <w:rPr>
          <w:rFonts w:cs="Arial"/>
          <w:i/>
          <w:iCs/>
          <w:noProof/>
          <w:szCs w:val="24"/>
          <w:lang w:val="en-GB"/>
        </w:rPr>
        <w:t>Procedia Computer Science</w:t>
      </w:r>
      <w:r w:rsidRPr="00DA32B4">
        <w:rPr>
          <w:rFonts w:cs="Arial"/>
          <w:noProof/>
          <w:szCs w:val="24"/>
          <w:lang w:val="en-GB"/>
        </w:rPr>
        <w:t xml:space="preserve">, </w:t>
      </w:r>
      <w:r w:rsidRPr="00DA32B4">
        <w:rPr>
          <w:rFonts w:cs="Arial"/>
          <w:i/>
          <w:iCs/>
          <w:noProof/>
          <w:szCs w:val="24"/>
          <w:lang w:val="en-GB"/>
        </w:rPr>
        <w:t>197</w:t>
      </w:r>
      <w:r w:rsidRPr="00DA32B4">
        <w:rPr>
          <w:rFonts w:cs="Arial"/>
          <w:noProof/>
          <w:szCs w:val="24"/>
          <w:lang w:val="en-GB"/>
        </w:rPr>
        <w:t>, 557–565. https://doi.org/10.1016/j.procs.2021.12.173</w:t>
      </w:r>
    </w:p>
    <w:p w14:paraId="6970CA88"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Finch, D., McDonald, S., &amp; Staple, J. (2013). Reputational interdependence: an examination of category reputation in higher education. </w:t>
      </w:r>
      <w:r w:rsidRPr="00DA32B4">
        <w:rPr>
          <w:rFonts w:cs="Arial"/>
          <w:i/>
          <w:iCs/>
          <w:noProof/>
          <w:szCs w:val="24"/>
          <w:lang w:val="en-GB"/>
        </w:rPr>
        <w:t>Journal of Marketing for Higher Education</w:t>
      </w:r>
      <w:r w:rsidRPr="00DA32B4">
        <w:rPr>
          <w:rFonts w:cs="Arial"/>
          <w:noProof/>
          <w:szCs w:val="24"/>
          <w:lang w:val="en-GB"/>
        </w:rPr>
        <w:t xml:space="preserve">, </w:t>
      </w:r>
      <w:r w:rsidRPr="00DA32B4">
        <w:rPr>
          <w:rFonts w:cs="Arial"/>
          <w:i/>
          <w:iCs/>
          <w:noProof/>
          <w:szCs w:val="24"/>
          <w:lang w:val="en-GB"/>
        </w:rPr>
        <w:t>23</w:t>
      </w:r>
      <w:r w:rsidRPr="00DA32B4">
        <w:rPr>
          <w:rFonts w:cs="Arial"/>
          <w:noProof/>
          <w:szCs w:val="24"/>
          <w:lang w:val="en-GB"/>
        </w:rPr>
        <w:t>(1), 34–61. https://doi.org/10.1080/08841241.2013.810184</w:t>
      </w:r>
    </w:p>
    <w:p w14:paraId="2716B945"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lastRenderedPageBreak/>
        <w:t xml:space="preserve">Firdaus, A. (2005). The development of HEdPERF: a new measuring instrument of service quality for the higher education sector. </w:t>
      </w:r>
      <w:r w:rsidRPr="00DA32B4">
        <w:rPr>
          <w:rFonts w:cs="Arial"/>
          <w:i/>
          <w:iCs/>
          <w:noProof/>
          <w:szCs w:val="24"/>
          <w:lang w:val="en-GB"/>
        </w:rPr>
        <w:t>International Journal of Consumer Studies</w:t>
      </w:r>
      <w:r w:rsidRPr="00DA32B4">
        <w:rPr>
          <w:rFonts w:cs="Arial"/>
          <w:noProof/>
          <w:szCs w:val="24"/>
          <w:lang w:val="en-GB"/>
        </w:rPr>
        <w:t xml:space="preserve">, </w:t>
      </w:r>
      <w:r w:rsidRPr="00DA32B4">
        <w:rPr>
          <w:rFonts w:cs="Arial"/>
          <w:i/>
          <w:iCs/>
          <w:noProof/>
          <w:szCs w:val="24"/>
          <w:lang w:val="en-GB"/>
        </w:rPr>
        <w:t>30</w:t>
      </w:r>
      <w:r w:rsidRPr="00DA32B4">
        <w:rPr>
          <w:rFonts w:cs="Arial"/>
          <w:noProof/>
          <w:szCs w:val="24"/>
          <w:lang w:val="en-GB"/>
        </w:rPr>
        <w:t>(6), 569–581. https://doi.org/10.1111/j.1470-6431.2005.00480.x</w:t>
      </w:r>
    </w:p>
    <w:p w14:paraId="2DCE5B31"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Firdaus, A. (2006). Measuring service quality in higher education: HEdPERF versus SERVPERF. </w:t>
      </w:r>
      <w:r w:rsidRPr="00DA32B4">
        <w:rPr>
          <w:rFonts w:cs="Arial"/>
          <w:i/>
          <w:iCs/>
          <w:noProof/>
          <w:szCs w:val="24"/>
          <w:lang w:val="en-GB"/>
        </w:rPr>
        <w:t>Marketing Intelligence &amp; Planning</w:t>
      </w:r>
      <w:r w:rsidRPr="00DA32B4">
        <w:rPr>
          <w:rFonts w:cs="Arial"/>
          <w:noProof/>
          <w:szCs w:val="24"/>
          <w:lang w:val="en-GB"/>
        </w:rPr>
        <w:t xml:space="preserve">, </w:t>
      </w:r>
      <w:r w:rsidRPr="00DA32B4">
        <w:rPr>
          <w:rFonts w:cs="Arial"/>
          <w:i/>
          <w:iCs/>
          <w:noProof/>
          <w:szCs w:val="24"/>
          <w:lang w:val="en-GB"/>
        </w:rPr>
        <w:t>24</w:t>
      </w:r>
      <w:r w:rsidRPr="00DA32B4">
        <w:rPr>
          <w:rFonts w:cs="Arial"/>
          <w:noProof/>
          <w:szCs w:val="24"/>
          <w:lang w:val="en-GB"/>
        </w:rPr>
        <w:t>(1), 31–47. https://doi.org/10.1108/02634500610641543</w:t>
      </w:r>
    </w:p>
    <w:p w14:paraId="608D3972"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Fisher, N. I., &amp; Kordupleski, R. E. (2019). Good and bad market research: A critical review of Net Promoter Score. </w:t>
      </w:r>
      <w:r w:rsidRPr="00DA32B4">
        <w:rPr>
          <w:rFonts w:cs="Arial"/>
          <w:i/>
          <w:iCs/>
          <w:noProof/>
          <w:szCs w:val="24"/>
          <w:lang w:val="en-GB"/>
        </w:rPr>
        <w:t>Applied Stochastic Models in Business and Industry</w:t>
      </w:r>
      <w:r w:rsidRPr="00DA32B4">
        <w:rPr>
          <w:rFonts w:cs="Arial"/>
          <w:noProof/>
          <w:szCs w:val="24"/>
          <w:lang w:val="en-GB"/>
        </w:rPr>
        <w:t xml:space="preserve">, </w:t>
      </w:r>
      <w:r w:rsidRPr="00DA32B4">
        <w:rPr>
          <w:rFonts w:cs="Arial"/>
          <w:i/>
          <w:iCs/>
          <w:noProof/>
          <w:szCs w:val="24"/>
          <w:lang w:val="en-GB"/>
        </w:rPr>
        <w:t>35</w:t>
      </w:r>
      <w:r w:rsidRPr="00DA32B4">
        <w:rPr>
          <w:rFonts w:cs="Arial"/>
          <w:noProof/>
          <w:szCs w:val="24"/>
          <w:lang w:val="en-GB"/>
        </w:rPr>
        <w:t>(1), 138–151. https://doi.org/10.1002/asmb.2417</w:t>
      </w:r>
    </w:p>
    <w:p w14:paraId="24E1B1AB"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Fonseca, L., &amp; Domingues, J. P. (2017). ISO 9001: 2015 edition-management, quality and value. </w:t>
      </w:r>
      <w:r w:rsidRPr="00DA32B4">
        <w:rPr>
          <w:rFonts w:cs="Arial"/>
          <w:i/>
          <w:iCs/>
          <w:noProof/>
          <w:szCs w:val="24"/>
          <w:lang w:val="en-GB"/>
        </w:rPr>
        <w:t>International journal of quality research</w:t>
      </w:r>
      <w:r w:rsidRPr="00DA32B4">
        <w:rPr>
          <w:rFonts w:cs="Arial"/>
          <w:noProof/>
          <w:szCs w:val="24"/>
          <w:lang w:val="en-GB"/>
        </w:rPr>
        <w:t xml:space="preserve">, </w:t>
      </w:r>
      <w:r w:rsidRPr="00DA32B4">
        <w:rPr>
          <w:rFonts w:cs="Arial"/>
          <w:i/>
          <w:iCs/>
          <w:noProof/>
          <w:szCs w:val="24"/>
          <w:lang w:val="en-GB"/>
        </w:rPr>
        <w:t>1</w:t>
      </w:r>
      <w:r w:rsidRPr="00DA32B4">
        <w:rPr>
          <w:rFonts w:cs="Arial"/>
          <w:noProof/>
          <w:szCs w:val="24"/>
          <w:lang w:val="en-GB"/>
        </w:rPr>
        <w:t>(11), 149–158. https://doi.org/10.18421/IJQR11.01-09</w:t>
      </w:r>
    </w:p>
    <w:p w14:paraId="0169AC24"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Frankowicz, M. (2012). </w:t>
      </w:r>
      <w:r w:rsidRPr="002B3214">
        <w:rPr>
          <w:rFonts w:cs="Arial"/>
          <w:i/>
          <w:iCs/>
          <w:noProof/>
          <w:szCs w:val="24"/>
        </w:rPr>
        <w:t>Wewnętrzne systemy zapewniania jakości kształcenia w odnisieniu do nowych regulacji prawnych</w:t>
      </w:r>
      <w:r w:rsidRPr="002B3214">
        <w:rPr>
          <w:rFonts w:cs="Arial"/>
          <w:noProof/>
          <w:szCs w:val="24"/>
        </w:rPr>
        <w:t xml:space="preserve">. </w:t>
      </w:r>
      <w:r w:rsidRPr="00DA32B4">
        <w:rPr>
          <w:rFonts w:cs="Arial"/>
          <w:noProof/>
          <w:szCs w:val="24"/>
          <w:lang w:val="en-GB"/>
        </w:rPr>
        <w:t>Zespół Ekspertów Bolońskich.</w:t>
      </w:r>
    </w:p>
    <w:p w14:paraId="4DFD8B56"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Freeman, R. E., &amp; McVea, J. (2001). A stakeholder approach to strategic management. </w:t>
      </w:r>
      <w:r w:rsidRPr="00DA32B4">
        <w:rPr>
          <w:rFonts w:cs="Arial"/>
          <w:i/>
          <w:iCs/>
          <w:noProof/>
          <w:szCs w:val="24"/>
          <w:lang w:val="en-GB"/>
        </w:rPr>
        <w:t>SSRN Electronic Journal</w:t>
      </w:r>
      <w:r w:rsidRPr="00DA32B4">
        <w:rPr>
          <w:rFonts w:cs="Arial"/>
          <w:noProof/>
          <w:szCs w:val="24"/>
          <w:lang w:val="en-GB"/>
        </w:rPr>
        <w:t>.</w:t>
      </w:r>
    </w:p>
    <w:p w14:paraId="12D74D2B"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Galvao, A., Mascarenhas, C., Marques, C., Ferreira, J., &amp; Ratten, V. (2019). Triple helix and its evolution: a systematic literature review. </w:t>
      </w:r>
      <w:r w:rsidRPr="00DA32B4">
        <w:rPr>
          <w:rFonts w:cs="Arial"/>
          <w:i/>
          <w:iCs/>
          <w:noProof/>
          <w:szCs w:val="24"/>
          <w:lang w:val="en-GB"/>
        </w:rPr>
        <w:t>Journal of Science and Technology Policy Management</w:t>
      </w:r>
      <w:r w:rsidRPr="00DA32B4">
        <w:rPr>
          <w:rFonts w:cs="Arial"/>
          <w:noProof/>
          <w:szCs w:val="24"/>
          <w:lang w:val="en-GB"/>
        </w:rPr>
        <w:t xml:space="preserve">, </w:t>
      </w:r>
      <w:r w:rsidRPr="00DA32B4">
        <w:rPr>
          <w:rFonts w:cs="Arial"/>
          <w:i/>
          <w:iCs/>
          <w:noProof/>
          <w:szCs w:val="24"/>
          <w:lang w:val="en-GB"/>
        </w:rPr>
        <w:t>10</w:t>
      </w:r>
      <w:r w:rsidRPr="00DA32B4">
        <w:rPr>
          <w:rFonts w:cs="Arial"/>
          <w:noProof/>
          <w:szCs w:val="24"/>
          <w:lang w:val="en-GB"/>
        </w:rPr>
        <w:t>(3), 812–833. https://doi.org/10.1108/JSTPM-10-2018-0103</w:t>
      </w:r>
    </w:p>
    <w:p w14:paraId="68B83147"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Geitz, G., &amp; de Geus, J. (2019). Design-based education, sustainable teaching, and learning. </w:t>
      </w:r>
      <w:r w:rsidRPr="002B3214">
        <w:rPr>
          <w:rFonts w:cs="Arial"/>
          <w:i/>
          <w:iCs/>
          <w:noProof/>
          <w:szCs w:val="24"/>
        </w:rPr>
        <w:t>Cogent Education</w:t>
      </w:r>
      <w:r w:rsidRPr="002B3214">
        <w:rPr>
          <w:rFonts w:cs="Arial"/>
          <w:noProof/>
          <w:szCs w:val="24"/>
        </w:rPr>
        <w:t xml:space="preserve">, </w:t>
      </w:r>
      <w:r w:rsidRPr="002B3214">
        <w:rPr>
          <w:rFonts w:cs="Arial"/>
          <w:i/>
          <w:iCs/>
          <w:noProof/>
          <w:szCs w:val="24"/>
        </w:rPr>
        <w:t>6</w:t>
      </w:r>
      <w:r w:rsidRPr="002B3214">
        <w:rPr>
          <w:rFonts w:cs="Arial"/>
          <w:noProof/>
          <w:szCs w:val="24"/>
        </w:rPr>
        <w:t>(1), 1647919. https://doi.org/10.1080/2331186X.2019.1647919</w:t>
      </w:r>
    </w:p>
    <w:p w14:paraId="7D4755A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Gilmore, A. (2006). </w:t>
      </w:r>
      <w:r w:rsidRPr="002B3214">
        <w:rPr>
          <w:rFonts w:cs="Arial"/>
          <w:i/>
          <w:iCs/>
          <w:noProof/>
          <w:szCs w:val="24"/>
        </w:rPr>
        <w:t>Usługi. Marketing i zarządzanie.</w:t>
      </w:r>
      <w:r w:rsidRPr="002B3214">
        <w:rPr>
          <w:rFonts w:cs="Arial"/>
          <w:noProof/>
          <w:szCs w:val="24"/>
        </w:rPr>
        <w:t xml:space="preserve"> Wydawnictwo PWE.</w:t>
      </w:r>
    </w:p>
    <w:p w14:paraId="34AD878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Główny Urząd Statystyczny. (2020). </w:t>
      </w:r>
      <w:r w:rsidRPr="002B3214">
        <w:rPr>
          <w:rFonts w:cs="Arial"/>
          <w:i/>
          <w:iCs/>
          <w:noProof/>
          <w:szCs w:val="24"/>
        </w:rPr>
        <w:t>GUS - Bank Danych Lokalnych</w:t>
      </w:r>
      <w:r w:rsidRPr="002B3214">
        <w:rPr>
          <w:rFonts w:cs="Arial"/>
          <w:noProof/>
          <w:szCs w:val="24"/>
        </w:rPr>
        <w:t>. https://bdl.stat.gov.pl/BDL/dane/podgrup/tablica%0Ahttps://bdl.stat.gov.pl/BDL/dane/teryt/jednostka/1610#</w:t>
      </w:r>
    </w:p>
    <w:p w14:paraId="00348E1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Gołata, K., &amp; Sojkin, B. (2020). Determinanty budowania wizerunku i reputacji wyższej uczelni wobec jej intersariuszy. </w:t>
      </w:r>
      <w:r w:rsidRPr="002B3214">
        <w:rPr>
          <w:rFonts w:cs="Arial"/>
          <w:i/>
          <w:iCs/>
          <w:noProof/>
          <w:szCs w:val="24"/>
        </w:rPr>
        <w:t>Marketing Instytucji Naukowych i Badawczych</w:t>
      </w:r>
      <w:r w:rsidRPr="002B3214">
        <w:rPr>
          <w:rFonts w:cs="Arial"/>
          <w:noProof/>
          <w:szCs w:val="24"/>
        </w:rPr>
        <w:t xml:space="preserve">, </w:t>
      </w:r>
      <w:r w:rsidRPr="002B3214">
        <w:rPr>
          <w:rFonts w:cs="Arial"/>
          <w:i/>
          <w:iCs/>
          <w:noProof/>
          <w:szCs w:val="24"/>
        </w:rPr>
        <w:t>35</w:t>
      </w:r>
      <w:r w:rsidRPr="002B3214">
        <w:rPr>
          <w:rFonts w:cs="Arial"/>
          <w:noProof/>
          <w:szCs w:val="24"/>
        </w:rPr>
        <w:t>(1), 29–58. https://doi.org/10.2478/minib-2020-0002</w:t>
      </w:r>
    </w:p>
    <w:p w14:paraId="7B3B2E70"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Goodley, B. (2023). </w:t>
      </w:r>
      <w:r w:rsidRPr="00DA32B4">
        <w:rPr>
          <w:rFonts w:cs="Arial"/>
          <w:i/>
          <w:iCs/>
          <w:noProof/>
          <w:szCs w:val="24"/>
          <w:lang w:val="en-GB"/>
        </w:rPr>
        <w:t>Highest NPS Scores 2023</w:t>
      </w:r>
      <w:r w:rsidRPr="00DA32B4">
        <w:rPr>
          <w:rFonts w:cs="Arial"/>
          <w:noProof/>
          <w:szCs w:val="24"/>
          <w:lang w:val="en-GB"/>
        </w:rPr>
        <w:t>. customergauge.com. https://customergauge.com/benchmarks/blog/top-highest-nps-scores</w:t>
      </w:r>
    </w:p>
    <w:p w14:paraId="2871801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Greszta, M. (2010). Pomiar efektywności: rynek. W </w:t>
      </w:r>
      <w:r w:rsidRPr="002B3214">
        <w:rPr>
          <w:rFonts w:cs="Arial"/>
          <w:i/>
          <w:iCs/>
          <w:noProof/>
          <w:szCs w:val="24"/>
        </w:rPr>
        <w:t>Odpowiedzialny biznes 2010</w:t>
      </w:r>
      <w:r w:rsidRPr="002B3214">
        <w:rPr>
          <w:rFonts w:cs="Arial"/>
          <w:noProof/>
          <w:szCs w:val="24"/>
        </w:rPr>
        <w:t>. Wydawnictwo HBRP.</w:t>
      </w:r>
    </w:p>
    <w:p w14:paraId="254BCEE5"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Grönroos, C. (1984). A Service Quality Model and its Marketing Implications. </w:t>
      </w:r>
      <w:r w:rsidRPr="00DA32B4">
        <w:rPr>
          <w:rFonts w:cs="Arial"/>
          <w:i/>
          <w:iCs/>
          <w:noProof/>
          <w:szCs w:val="24"/>
          <w:lang w:val="en-GB"/>
        </w:rPr>
        <w:t>European Journal of Marketing</w:t>
      </w:r>
      <w:r w:rsidRPr="00DA32B4">
        <w:rPr>
          <w:rFonts w:cs="Arial"/>
          <w:noProof/>
          <w:szCs w:val="24"/>
          <w:lang w:val="en-GB"/>
        </w:rPr>
        <w:t xml:space="preserve">, </w:t>
      </w:r>
      <w:r w:rsidRPr="00DA32B4">
        <w:rPr>
          <w:rFonts w:cs="Arial"/>
          <w:i/>
          <w:iCs/>
          <w:noProof/>
          <w:szCs w:val="24"/>
          <w:lang w:val="en-GB"/>
        </w:rPr>
        <w:t>18</w:t>
      </w:r>
      <w:r w:rsidRPr="00DA32B4">
        <w:rPr>
          <w:rFonts w:cs="Arial"/>
          <w:noProof/>
          <w:szCs w:val="24"/>
          <w:lang w:val="en-GB"/>
        </w:rPr>
        <w:t>(4), 36–44. https://doi.org/10.1108/EUM0000000004784</w:t>
      </w:r>
    </w:p>
    <w:p w14:paraId="684CE72E"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Grudowski, P. (2020a). </w:t>
      </w:r>
      <w:r w:rsidRPr="002B3214">
        <w:rPr>
          <w:rFonts w:cs="Arial"/>
          <w:i/>
          <w:iCs/>
          <w:noProof/>
          <w:szCs w:val="24"/>
        </w:rPr>
        <w:t>Perspektywa jakości w szkolnictwie wyższym. O modelu QualHE</w:t>
      </w:r>
      <w:r w:rsidRPr="002B3214">
        <w:rPr>
          <w:rFonts w:cs="Arial"/>
          <w:noProof/>
          <w:szCs w:val="24"/>
        </w:rPr>
        <w:t>. PWE.</w:t>
      </w:r>
    </w:p>
    <w:p w14:paraId="694DAE3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Grudowski, P. (2020b). Wykorzystanie wybranych normatywnych systemów zarządzania w instytucjach szkolnictwa wyższego. </w:t>
      </w:r>
      <w:r w:rsidRPr="002B3214">
        <w:rPr>
          <w:rFonts w:cs="Arial"/>
          <w:i/>
          <w:iCs/>
          <w:noProof/>
          <w:szCs w:val="24"/>
        </w:rPr>
        <w:t>Problemy Jakości</w:t>
      </w:r>
      <w:r w:rsidRPr="002B3214">
        <w:rPr>
          <w:rFonts w:cs="Arial"/>
          <w:noProof/>
          <w:szCs w:val="24"/>
        </w:rPr>
        <w:t xml:space="preserve">, </w:t>
      </w:r>
      <w:r w:rsidRPr="002B3214">
        <w:rPr>
          <w:rFonts w:cs="Arial"/>
          <w:i/>
          <w:iCs/>
          <w:noProof/>
          <w:szCs w:val="24"/>
        </w:rPr>
        <w:t>1</w:t>
      </w:r>
      <w:r w:rsidRPr="002B3214">
        <w:rPr>
          <w:rFonts w:cs="Arial"/>
          <w:noProof/>
          <w:szCs w:val="24"/>
        </w:rPr>
        <w:t xml:space="preserve">(8), 4–10. </w:t>
      </w:r>
      <w:r w:rsidRPr="002B3214">
        <w:rPr>
          <w:rFonts w:cs="Arial"/>
          <w:noProof/>
          <w:szCs w:val="24"/>
        </w:rPr>
        <w:lastRenderedPageBreak/>
        <w:t>https://doi.org/10.15199/46.2020.8.1</w:t>
      </w:r>
    </w:p>
    <w:p w14:paraId="64208FE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Grudowski, P., &amp; Lewandowski, K. (2012). Pojęcie jakości kształcenia i uwarunkowania jej kwantyfikacji w uczelniach wyższych. </w:t>
      </w:r>
      <w:r w:rsidRPr="002B3214">
        <w:rPr>
          <w:rFonts w:cs="Arial"/>
          <w:i/>
          <w:iCs/>
          <w:noProof/>
          <w:szCs w:val="24"/>
        </w:rPr>
        <w:t>Zarządzanie i Finanse</w:t>
      </w:r>
      <w:r w:rsidRPr="002B3214">
        <w:rPr>
          <w:rFonts w:cs="Arial"/>
          <w:noProof/>
          <w:szCs w:val="24"/>
        </w:rPr>
        <w:t xml:space="preserve">, </w:t>
      </w:r>
      <w:r w:rsidRPr="002B3214">
        <w:rPr>
          <w:rFonts w:cs="Arial"/>
          <w:i/>
          <w:iCs/>
          <w:noProof/>
          <w:szCs w:val="24"/>
        </w:rPr>
        <w:t>R. 10</w:t>
      </w:r>
      <w:r w:rsidRPr="002B3214">
        <w:rPr>
          <w:rFonts w:cs="Arial"/>
          <w:noProof/>
          <w:szCs w:val="24"/>
        </w:rPr>
        <w:t>(nr 3, cz. 1), 394–403. http://jmf.wzr.pl/pim/2012_3_1_29.pdf</w:t>
      </w:r>
    </w:p>
    <w:p w14:paraId="503C6AC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Grudowski, P., &amp; Szefler, J. P. (2015). </w:t>
      </w:r>
      <w:r w:rsidRPr="00DA32B4">
        <w:rPr>
          <w:rFonts w:cs="Arial"/>
          <w:noProof/>
          <w:szCs w:val="24"/>
          <w:lang w:val="en-GB"/>
        </w:rPr>
        <w:t xml:space="preserve">Stakeholders Satisfaction Index as an Important Factor of Improving Quality Management Systems of Universities in Poland. </w:t>
      </w:r>
      <w:r w:rsidRPr="00DA32B4">
        <w:rPr>
          <w:rFonts w:cs="Arial"/>
          <w:i/>
          <w:iCs/>
          <w:noProof/>
          <w:szCs w:val="24"/>
          <w:lang w:val="en-GB"/>
        </w:rPr>
        <w:t>Managing in Recovering Markets, GCMRM 2015</w:t>
      </w:r>
      <w:r w:rsidRPr="00DA32B4">
        <w:rPr>
          <w:rFonts w:cs="Arial"/>
          <w:noProof/>
          <w:szCs w:val="24"/>
          <w:lang w:val="en-GB"/>
        </w:rPr>
        <w:t>.</w:t>
      </w:r>
    </w:p>
    <w:p w14:paraId="38DA1FE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Gummesson, E. (1998). Productivity, quality and relationship marketing in service operations. </w:t>
      </w:r>
      <w:r w:rsidRPr="00DA32B4">
        <w:rPr>
          <w:rFonts w:cs="Arial"/>
          <w:i/>
          <w:iCs/>
          <w:noProof/>
          <w:szCs w:val="24"/>
          <w:lang w:val="en-GB"/>
        </w:rPr>
        <w:t>International Journal of Contemporary Hospitality Management</w:t>
      </w:r>
      <w:r w:rsidRPr="00DA32B4">
        <w:rPr>
          <w:rFonts w:cs="Arial"/>
          <w:noProof/>
          <w:szCs w:val="24"/>
          <w:lang w:val="en-GB"/>
        </w:rPr>
        <w:t xml:space="preserve">, </w:t>
      </w:r>
      <w:r w:rsidRPr="00DA32B4">
        <w:rPr>
          <w:rFonts w:cs="Arial"/>
          <w:i/>
          <w:iCs/>
          <w:noProof/>
          <w:szCs w:val="24"/>
          <w:lang w:val="en-GB"/>
        </w:rPr>
        <w:t>10</w:t>
      </w:r>
      <w:r w:rsidRPr="00DA32B4">
        <w:rPr>
          <w:rFonts w:cs="Arial"/>
          <w:noProof/>
          <w:szCs w:val="24"/>
          <w:lang w:val="en-GB"/>
        </w:rPr>
        <w:t>(1), 4–15. https://doi.org/10.1108/09596119810199282</w:t>
      </w:r>
    </w:p>
    <w:p w14:paraId="23079EB1"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Gupta, M., Digalwar, A., Gupta, A., &amp; Goyal, A. (2022). Integrating Theory of Constraints, Lean and Six Sigma: a framework development and its application. </w:t>
      </w:r>
      <w:r w:rsidRPr="00DA32B4">
        <w:rPr>
          <w:rFonts w:cs="Arial"/>
          <w:i/>
          <w:iCs/>
          <w:noProof/>
          <w:szCs w:val="24"/>
          <w:lang w:val="en-GB"/>
        </w:rPr>
        <w:t>Production Planning &amp; Control</w:t>
      </w:r>
      <w:r w:rsidRPr="00DA32B4">
        <w:rPr>
          <w:rFonts w:cs="Arial"/>
          <w:noProof/>
          <w:szCs w:val="24"/>
          <w:lang w:val="en-GB"/>
        </w:rPr>
        <w:t>, 1–24. https://doi.org/10.1080/09537287.2022.2071351</w:t>
      </w:r>
    </w:p>
    <w:p w14:paraId="765FACBC"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Gupta, S., Sharma, M., &amp; Sunder M., V. (2016). Lean services: a systematic review. </w:t>
      </w:r>
      <w:r w:rsidRPr="00DA32B4">
        <w:rPr>
          <w:rFonts w:cs="Arial"/>
          <w:i/>
          <w:iCs/>
          <w:noProof/>
          <w:szCs w:val="24"/>
          <w:lang w:val="en-GB"/>
        </w:rPr>
        <w:t>International Journal of Productivity and Performance Management</w:t>
      </w:r>
      <w:r w:rsidRPr="00DA32B4">
        <w:rPr>
          <w:rFonts w:cs="Arial"/>
          <w:noProof/>
          <w:szCs w:val="24"/>
          <w:lang w:val="en-GB"/>
        </w:rPr>
        <w:t xml:space="preserve">, </w:t>
      </w:r>
      <w:r w:rsidRPr="00DA32B4">
        <w:rPr>
          <w:rFonts w:cs="Arial"/>
          <w:i/>
          <w:iCs/>
          <w:noProof/>
          <w:szCs w:val="24"/>
          <w:lang w:val="en-GB"/>
        </w:rPr>
        <w:t>65</w:t>
      </w:r>
      <w:r w:rsidRPr="00DA32B4">
        <w:rPr>
          <w:rFonts w:cs="Arial"/>
          <w:noProof/>
          <w:szCs w:val="24"/>
          <w:lang w:val="en-GB"/>
        </w:rPr>
        <w:t>(8), 1025–1056. https://doi.org/10.1108/IJPPM-02-2015-0032</w:t>
      </w:r>
    </w:p>
    <w:p w14:paraId="4F72B09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(2005). </w:t>
      </w:r>
      <w:r w:rsidRPr="002B3214">
        <w:rPr>
          <w:rFonts w:cs="Arial"/>
          <w:i/>
          <w:iCs/>
          <w:noProof/>
          <w:szCs w:val="24"/>
        </w:rPr>
        <w:t>Rocznik Statystyczny 2005</w:t>
      </w:r>
      <w:r w:rsidRPr="002B3214">
        <w:rPr>
          <w:rFonts w:cs="Arial"/>
          <w:noProof/>
          <w:szCs w:val="24"/>
        </w:rPr>
        <w:t>.</w:t>
      </w:r>
    </w:p>
    <w:p w14:paraId="7DED7A4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(2010a). </w:t>
      </w:r>
      <w:r w:rsidRPr="002B3214">
        <w:rPr>
          <w:rFonts w:cs="Arial"/>
          <w:i/>
          <w:iCs/>
          <w:noProof/>
          <w:szCs w:val="24"/>
        </w:rPr>
        <w:t>Rocznik demograficzny 2010</w:t>
      </w:r>
      <w:r w:rsidRPr="002B3214">
        <w:rPr>
          <w:rFonts w:cs="Arial"/>
          <w:noProof/>
          <w:szCs w:val="24"/>
        </w:rPr>
        <w:t>.</w:t>
      </w:r>
    </w:p>
    <w:p w14:paraId="1A78E57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(2010b). </w:t>
      </w:r>
      <w:r w:rsidRPr="002B3214">
        <w:rPr>
          <w:rFonts w:cs="Arial"/>
          <w:i/>
          <w:iCs/>
          <w:noProof/>
          <w:szCs w:val="24"/>
        </w:rPr>
        <w:t>Rocznik Statystyczny 2010</w:t>
      </w:r>
      <w:r w:rsidRPr="002B3214">
        <w:rPr>
          <w:rFonts w:cs="Arial"/>
          <w:noProof/>
          <w:szCs w:val="24"/>
        </w:rPr>
        <w:t>.</w:t>
      </w:r>
    </w:p>
    <w:p w14:paraId="2B06C60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(2011a). </w:t>
      </w:r>
      <w:r w:rsidRPr="002B3214">
        <w:rPr>
          <w:rFonts w:cs="Arial"/>
          <w:i/>
          <w:iCs/>
          <w:noProof/>
          <w:szCs w:val="24"/>
        </w:rPr>
        <w:t>Rocznik demograficzny 2011</w:t>
      </w:r>
      <w:r w:rsidRPr="002B3214">
        <w:rPr>
          <w:rFonts w:cs="Arial"/>
          <w:noProof/>
          <w:szCs w:val="24"/>
        </w:rPr>
        <w:t>.</w:t>
      </w:r>
    </w:p>
    <w:p w14:paraId="3DE84AFE"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(2011b). </w:t>
      </w:r>
      <w:r w:rsidRPr="002B3214">
        <w:rPr>
          <w:rFonts w:cs="Arial"/>
          <w:i/>
          <w:iCs/>
          <w:noProof/>
          <w:szCs w:val="24"/>
        </w:rPr>
        <w:t>Szkoły wyższe i ich finanse w 2010 r.</w:t>
      </w:r>
    </w:p>
    <w:p w14:paraId="1391D88E"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(2012a). </w:t>
      </w:r>
      <w:r w:rsidRPr="002B3214">
        <w:rPr>
          <w:rFonts w:cs="Arial"/>
          <w:i/>
          <w:iCs/>
          <w:noProof/>
          <w:szCs w:val="24"/>
        </w:rPr>
        <w:t>Rocznik demograficzny 2012</w:t>
      </w:r>
      <w:r w:rsidRPr="002B3214">
        <w:rPr>
          <w:rFonts w:cs="Arial"/>
          <w:noProof/>
          <w:szCs w:val="24"/>
        </w:rPr>
        <w:t>.</w:t>
      </w:r>
    </w:p>
    <w:p w14:paraId="5D2D70B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(2012b). </w:t>
      </w:r>
      <w:r w:rsidRPr="002B3214">
        <w:rPr>
          <w:rFonts w:cs="Arial"/>
          <w:i/>
          <w:iCs/>
          <w:noProof/>
          <w:szCs w:val="24"/>
        </w:rPr>
        <w:t>Szkoły wyższe i ich finanse w 2011 r.</w:t>
      </w:r>
    </w:p>
    <w:p w14:paraId="334AE27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(2013a). </w:t>
      </w:r>
      <w:r w:rsidRPr="002B3214">
        <w:rPr>
          <w:rFonts w:cs="Arial"/>
          <w:i/>
          <w:iCs/>
          <w:noProof/>
          <w:szCs w:val="24"/>
        </w:rPr>
        <w:t>Rocznik demograficzny 2013</w:t>
      </w:r>
      <w:r w:rsidRPr="002B3214">
        <w:rPr>
          <w:rFonts w:cs="Arial"/>
          <w:noProof/>
          <w:szCs w:val="24"/>
        </w:rPr>
        <w:t>.</w:t>
      </w:r>
    </w:p>
    <w:p w14:paraId="5ADFE1D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(2013b). </w:t>
      </w:r>
      <w:r w:rsidRPr="002B3214">
        <w:rPr>
          <w:rFonts w:cs="Arial"/>
          <w:i/>
          <w:iCs/>
          <w:noProof/>
          <w:szCs w:val="24"/>
        </w:rPr>
        <w:t>Szkoły wyższe i ich finanse w 2012 r.</w:t>
      </w:r>
    </w:p>
    <w:p w14:paraId="59E744A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(2014a). </w:t>
      </w:r>
      <w:r w:rsidRPr="002B3214">
        <w:rPr>
          <w:rFonts w:cs="Arial"/>
          <w:i/>
          <w:iCs/>
          <w:noProof/>
          <w:szCs w:val="24"/>
        </w:rPr>
        <w:t>Rocznik demograficzny 2014</w:t>
      </w:r>
      <w:r w:rsidRPr="002B3214">
        <w:rPr>
          <w:rFonts w:cs="Arial"/>
          <w:noProof/>
          <w:szCs w:val="24"/>
        </w:rPr>
        <w:t>.</w:t>
      </w:r>
    </w:p>
    <w:p w14:paraId="18409A5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(2014b). </w:t>
      </w:r>
      <w:r w:rsidRPr="002B3214">
        <w:rPr>
          <w:rFonts w:cs="Arial"/>
          <w:i/>
          <w:iCs/>
          <w:noProof/>
          <w:szCs w:val="24"/>
        </w:rPr>
        <w:t>Szkoły wyższe i ich finanse w 2013r.</w:t>
      </w:r>
    </w:p>
    <w:p w14:paraId="016D20B9"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(2015a). </w:t>
      </w:r>
      <w:r w:rsidRPr="002B3214">
        <w:rPr>
          <w:rFonts w:cs="Arial"/>
          <w:i/>
          <w:iCs/>
          <w:noProof/>
          <w:szCs w:val="24"/>
        </w:rPr>
        <w:t>Rocznik demograficzny 2015</w:t>
      </w:r>
      <w:r w:rsidRPr="002B3214">
        <w:rPr>
          <w:rFonts w:cs="Arial"/>
          <w:noProof/>
          <w:szCs w:val="24"/>
        </w:rPr>
        <w:t>.</w:t>
      </w:r>
    </w:p>
    <w:p w14:paraId="528D000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(2015b). </w:t>
      </w:r>
      <w:r w:rsidRPr="002B3214">
        <w:rPr>
          <w:rFonts w:cs="Arial"/>
          <w:i/>
          <w:iCs/>
          <w:noProof/>
          <w:szCs w:val="24"/>
        </w:rPr>
        <w:t>Szkoły wyższe i ich finanse w 2014 r.</w:t>
      </w:r>
    </w:p>
    <w:p w14:paraId="06469D1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(2016a). </w:t>
      </w:r>
      <w:r w:rsidRPr="002B3214">
        <w:rPr>
          <w:rFonts w:cs="Arial"/>
          <w:i/>
          <w:iCs/>
          <w:noProof/>
          <w:szCs w:val="24"/>
        </w:rPr>
        <w:t>Rocznik demograficzny 2016</w:t>
      </w:r>
      <w:r w:rsidRPr="002B3214">
        <w:rPr>
          <w:rFonts w:cs="Arial"/>
          <w:noProof/>
          <w:szCs w:val="24"/>
        </w:rPr>
        <w:t>.</w:t>
      </w:r>
    </w:p>
    <w:p w14:paraId="5E05D93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(2016b). </w:t>
      </w:r>
      <w:r w:rsidRPr="002B3214">
        <w:rPr>
          <w:rFonts w:cs="Arial"/>
          <w:i/>
          <w:iCs/>
          <w:noProof/>
          <w:szCs w:val="24"/>
        </w:rPr>
        <w:t>Szkoły wyższe i ich finanse w 2015 r.</w:t>
      </w:r>
    </w:p>
    <w:p w14:paraId="216B0CF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(2017a). </w:t>
      </w:r>
      <w:r w:rsidRPr="002B3214">
        <w:rPr>
          <w:rFonts w:cs="Arial"/>
          <w:i/>
          <w:iCs/>
          <w:noProof/>
          <w:szCs w:val="24"/>
        </w:rPr>
        <w:t>Rocznik demograficzny 2017</w:t>
      </w:r>
      <w:r w:rsidRPr="002B3214">
        <w:rPr>
          <w:rFonts w:cs="Arial"/>
          <w:noProof/>
          <w:szCs w:val="24"/>
        </w:rPr>
        <w:t>.</w:t>
      </w:r>
    </w:p>
    <w:p w14:paraId="22DD2E7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(2017b). </w:t>
      </w:r>
      <w:r w:rsidRPr="002B3214">
        <w:rPr>
          <w:rFonts w:cs="Arial"/>
          <w:i/>
          <w:iCs/>
          <w:noProof/>
          <w:szCs w:val="24"/>
        </w:rPr>
        <w:t>Szkoły wyższe i ich finanse w 2016 r.</w:t>
      </w:r>
    </w:p>
    <w:p w14:paraId="1A4CFAD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lastRenderedPageBreak/>
        <w:t xml:space="preserve">GUS. (2018a). </w:t>
      </w:r>
      <w:r w:rsidRPr="002B3214">
        <w:rPr>
          <w:rFonts w:cs="Arial"/>
          <w:i/>
          <w:iCs/>
          <w:noProof/>
          <w:szCs w:val="24"/>
        </w:rPr>
        <w:t>Rocznik demograficzny 2018</w:t>
      </w:r>
      <w:r w:rsidRPr="002B3214">
        <w:rPr>
          <w:rFonts w:cs="Arial"/>
          <w:noProof/>
          <w:szCs w:val="24"/>
        </w:rPr>
        <w:t>.</w:t>
      </w:r>
    </w:p>
    <w:p w14:paraId="164052B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(2018b). </w:t>
      </w:r>
      <w:r w:rsidRPr="002B3214">
        <w:rPr>
          <w:rFonts w:cs="Arial"/>
          <w:i/>
          <w:iCs/>
          <w:noProof/>
          <w:szCs w:val="24"/>
        </w:rPr>
        <w:t>Szkoły wyższe i ich finanse w 2017 r.</w:t>
      </w:r>
    </w:p>
    <w:p w14:paraId="3CB10D7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(2019a). </w:t>
      </w:r>
      <w:r w:rsidRPr="002B3214">
        <w:rPr>
          <w:rFonts w:cs="Arial"/>
          <w:i/>
          <w:iCs/>
          <w:noProof/>
          <w:szCs w:val="24"/>
        </w:rPr>
        <w:t>Rocznik demograficzny 2019</w:t>
      </w:r>
      <w:r w:rsidRPr="002B3214">
        <w:rPr>
          <w:rFonts w:cs="Arial"/>
          <w:noProof/>
          <w:szCs w:val="24"/>
        </w:rPr>
        <w:t>.</w:t>
      </w:r>
    </w:p>
    <w:p w14:paraId="6F5D8A4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(2019b). </w:t>
      </w:r>
      <w:r w:rsidRPr="002B3214">
        <w:rPr>
          <w:rFonts w:cs="Arial"/>
          <w:i/>
          <w:iCs/>
          <w:noProof/>
          <w:szCs w:val="24"/>
        </w:rPr>
        <w:t>Szkoły wyższe i ich finanse w 2018 r.</w:t>
      </w:r>
    </w:p>
    <w:p w14:paraId="728ECB0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(2020a). </w:t>
      </w:r>
      <w:r w:rsidRPr="002B3214">
        <w:rPr>
          <w:rFonts w:cs="Arial"/>
          <w:i/>
          <w:iCs/>
          <w:noProof/>
          <w:szCs w:val="24"/>
        </w:rPr>
        <w:t>Ludność. Stan i struktura oraz ruch naturalny w przekroju terytorialnym w 2020 r.</w:t>
      </w:r>
      <w:r w:rsidRPr="002B3214">
        <w:rPr>
          <w:rFonts w:cs="Arial"/>
          <w:noProof/>
          <w:szCs w:val="24"/>
        </w:rPr>
        <w:t xml:space="preserve"> </w:t>
      </w:r>
      <w:r w:rsidRPr="002B3214">
        <w:rPr>
          <w:rFonts w:cs="Arial"/>
          <w:i/>
          <w:iCs/>
          <w:noProof/>
          <w:szCs w:val="24"/>
        </w:rPr>
        <w:t>1</w:t>
      </w:r>
      <w:r w:rsidRPr="002B3214">
        <w:rPr>
          <w:rFonts w:cs="Arial"/>
          <w:noProof/>
          <w:szCs w:val="24"/>
        </w:rPr>
        <w:t>.</w:t>
      </w:r>
    </w:p>
    <w:p w14:paraId="6B0F30C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(2020b). </w:t>
      </w:r>
      <w:r w:rsidRPr="002B3214">
        <w:rPr>
          <w:rFonts w:cs="Arial"/>
          <w:i/>
          <w:iCs/>
          <w:noProof/>
          <w:szCs w:val="24"/>
        </w:rPr>
        <w:t>Rocznik demograficzny 2020</w:t>
      </w:r>
      <w:r w:rsidRPr="002B3214">
        <w:rPr>
          <w:rFonts w:cs="Arial"/>
          <w:noProof/>
          <w:szCs w:val="24"/>
        </w:rPr>
        <w:t>.</w:t>
      </w:r>
    </w:p>
    <w:p w14:paraId="40CFBB94"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(2020c). </w:t>
      </w:r>
      <w:r w:rsidRPr="002B3214">
        <w:rPr>
          <w:rFonts w:cs="Arial"/>
          <w:i/>
          <w:iCs/>
          <w:noProof/>
          <w:szCs w:val="24"/>
        </w:rPr>
        <w:t>Szkolnictwo wyższe i jego finanse w 2019 r.</w:t>
      </w:r>
    </w:p>
    <w:p w14:paraId="7C5C02E4"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(2021a). </w:t>
      </w:r>
      <w:r w:rsidRPr="002B3214">
        <w:rPr>
          <w:rFonts w:cs="Arial"/>
          <w:i/>
          <w:iCs/>
          <w:noProof/>
          <w:szCs w:val="24"/>
        </w:rPr>
        <w:t>Rocznik Demograficzny</w:t>
      </w:r>
      <w:r w:rsidRPr="002B3214">
        <w:rPr>
          <w:rFonts w:cs="Arial"/>
          <w:noProof/>
          <w:szCs w:val="24"/>
        </w:rPr>
        <w:t>.</w:t>
      </w:r>
    </w:p>
    <w:p w14:paraId="70E7D4C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(2021b). </w:t>
      </w:r>
      <w:r w:rsidRPr="002B3214">
        <w:rPr>
          <w:rFonts w:cs="Arial"/>
          <w:i/>
          <w:iCs/>
          <w:noProof/>
          <w:szCs w:val="24"/>
        </w:rPr>
        <w:t>Szkolnictwo wyższe i jego finanse w 2020 r.</w:t>
      </w:r>
    </w:p>
    <w:p w14:paraId="08DA71C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(2022a). </w:t>
      </w:r>
      <w:r w:rsidRPr="002B3214">
        <w:rPr>
          <w:rFonts w:cs="Arial"/>
          <w:i/>
          <w:iCs/>
          <w:noProof/>
          <w:szCs w:val="24"/>
        </w:rPr>
        <w:t>Ludność według cech społecznych – wyniki wstępne NSP 2021</w:t>
      </w:r>
      <w:r w:rsidRPr="002B3214">
        <w:rPr>
          <w:rFonts w:cs="Arial"/>
          <w:noProof/>
          <w:szCs w:val="24"/>
        </w:rPr>
        <w:t>.</w:t>
      </w:r>
    </w:p>
    <w:p w14:paraId="3F4C45B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GUS. (2022b). </w:t>
      </w:r>
      <w:r w:rsidRPr="002B3214">
        <w:rPr>
          <w:rFonts w:cs="Arial"/>
          <w:i/>
          <w:iCs/>
          <w:noProof/>
          <w:szCs w:val="24"/>
        </w:rPr>
        <w:t>Szkolnictwo wyższe i jego finanse w 2021 r.</w:t>
      </w:r>
    </w:p>
    <w:p w14:paraId="6C1AAC68"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Habermas, J., &amp; Blazek, J. R. (1987). The Idea of the University: Learning Processes. </w:t>
      </w:r>
      <w:r w:rsidRPr="00DA32B4">
        <w:rPr>
          <w:rFonts w:cs="Arial"/>
          <w:i/>
          <w:iCs/>
          <w:noProof/>
          <w:szCs w:val="24"/>
          <w:lang w:val="en-GB"/>
        </w:rPr>
        <w:t>New German Critique</w:t>
      </w:r>
      <w:r w:rsidRPr="00DA32B4">
        <w:rPr>
          <w:rFonts w:cs="Arial"/>
          <w:noProof/>
          <w:szCs w:val="24"/>
          <w:lang w:val="en-GB"/>
        </w:rPr>
        <w:t xml:space="preserve">, </w:t>
      </w:r>
      <w:r w:rsidRPr="00DA32B4">
        <w:rPr>
          <w:rFonts w:cs="Arial"/>
          <w:i/>
          <w:iCs/>
          <w:noProof/>
          <w:szCs w:val="24"/>
          <w:lang w:val="en-GB"/>
        </w:rPr>
        <w:t>41</w:t>
      </w:r>
      <w:r w:rsidRPr="00DA32B4">
        <w:rPr>
          <w:rFonts w:cs="Arial"/>
          <w:noProof/>
          <w:szCs w:val="24"/>
          <w:lang w:val="en-GB"/>
        </w:rPr>
        <w:t>, 3. https://doi.org/10.2307/488273</w:t>
      </w:r>
    </w:p>
    <w:p w14:paraId="5654FD74"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Hadid, W. (2019). Lean service, business strategy and ABC and their impact on firm performance. </w:t>
      </w:r>
      <w:r w:rsidRPr="00DA32B4">
        <w:rPr>
          <w:rFonts w:cs="Arial"/>
          <w:i/>
          <w:iCs/>
          <w:noProof/>
          <w:szCs w:val="24"/>
          <w:lang w:val="en-GB"/>
        </w:rPr>
        <w:t>Production Planning &amp; Control</w:t>
      </w:r>
      <w:r w:rsidRPr="00DA32B4">
        <w:rPr>
          <w:rFonts w:cs="Arial"/>
          <w:noProof/>
          <w:szCs w:val="24"/>
          <w:lang w:val="en-GB"/>
        </w:rPr>
        <w:t xml:space="preserve">, </w:t>
      </w:r>
      <w:r w:rsidRPr="00DA32B4">
        <w:rPr>
          <w:rFonts w:cs="Arial"/>
          <w:i/>
          <w:iCs/>
          <w:noProof/>
          <w:szCs w:val="24"/>
          <w:lang w:val="en-GB"/>
        </w:rPr>
        <w:t>30</w:t>
      </w:r>
      <w:r w:rsidRPr="00DA32B4">
        <w:rPr>
          <w:rFonts w:cs="Arial"/>
          <w:noProof/>
          <w:szCs w:val="24"/>
          <w:lang w:val="en-GB"/>
        </w:rPr>
        <w:t>(14), 1203–1217. https://doi.org/10.1080/09537287.2019.1599146</w:t>
      </w:r>
    </w:p>
    <w:p w14:paraId="158C25BB"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Haerizadeh, M., &amp; Sunder M., V. (2019). Impacts of Lean Six Sigma on improving a higher education system: a case study. </w:t>
      </w:r>
      <w:r w:rsidRPr="00DA32B4">
        <w:rPr>
          <w:rFonts w:cs="Arial"/>
          <w:i/>
          <w:iCs/>
          <w:noProof/>
          <w:szCs w:val="24"/>
          <w:lang w:val="en-GB"/>
        </w:rPr>
        <w:t>International Journal of Quality &amp; Reliability Management</w:t>
      </w:r>
      <w:r w:rsidRPr="00DA32B4">
        <w:rPr>
          <w:rFonts w:cs="Arial"/>
          <w:noProof/>
          <w:szCs w:val="24"/>
          <w:lang w:val="en-GB"/>
        </w:rPr>
        <w:t xml:space="preserve">, </w:t>
      </w:r>
      <w:r w:rsidRPr="00DA32B4">
        <w:rPr>
          <w:rFonts w:cs="Arial"/>
          <w:i/>
          <w:iCs/>
          <w:noProof/>
          <w:szCs w:val="24"/>
          <w:lang w:val="en-GB"/>
        </w:rPr>
        <w:t>36</w:t>
      </w:r>
      <w:r w:rsidRPr="00DA32B4">
        <w:rPr>
          <w:rFonts w:cs="Arial"/>
          <w:noProof/>
          <w:szCs w:val="24"/>
          <w:lang w:val="en-GB"/>
        </w:rPr>
        <w:t>(6), 983–998. https://doi.org/10.1108/IJQRM-07-2018-0198</w:t>
      </w:r>
    </w:p>
    <w:p w14:paraId="3C904190"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Hall, H. (2013). Zastosowanie Metod NPS i CSI w Badaniach Poziomu Satysfakcji I Lojalności Studentów. </w:t>
      </w:r>
      <w:r w:rsidRPr="00DA32B4">
        <w:rPr>
          <w:rFonts w:cs="Arial"/>
          <w:i/>
          <w:iCs/>
          <w:noProof/>
          <w:szCs w:val="24"/>
          <w:lang w:val="en-GB"/>
        </w:rPr>
        <w:t>Modern Management Review</w:t>
      </w:r>
      <w:r w:rsidRPr="00DA32B4">
        <w:rPr>
          <w:rFonts w:cs="Arial"/>
          <w:noProof/>
          <w:szCs w:val="24"/>
          <w:lang w:val="en-GB"/>
        </w:rPr>
        <w:t xml:space="preserve">, </w:t>
      </w:r>
      <w:r w:rsidRPr="00DA32B4">
        <w:rPr>
          <w:rFonts w:cs="Arial"/>
          <w:i/>
          <w:iCs/>
          <w:noProof/>
          <w:szCs w:val="24"/>
          <w:lang w:val="en-GB"/>
        </w:rPr>
        <w:t>XVIII</w:t>
      </w:r>
      <w:r w:rsidRPr="00DA32B4">
        <w:rPr>
          <w:rFonts w:cs="Arial"/>
          <w:noProof/>
          <w:szCs w:val="24"/>
          <w:lang w:val="en-GB"/>
        </w:rPr>
        <w:t>, 51–61. https://doi.org/10.7862/rz.2013.mmr.5</w:t>
      </w:r>
    </w:p>
    <w:p w14:paraId="053007DC"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Harvey, L., &amp; Stensaker, B. (2008). Quality Culture: understandings, boundaries and linkages. </w:t>
      </w:r>
      <w:r w:rsidRPr="00DA32B4">
        <w:rPr>
          <w:rFonts w:cs="Arial"/>
          <w:i/>
          <w:iCs/>
          <w:noProof/>
          <w:szCs w:val="24"/>
          <w:lang w:val="en-GB"/>
        </w:rPr>
        <w:t>European Journal of Education</w:t>
      </w:r>
      <w:r w:rsidRPr="00DA32B4">
        <w:rPr>
          <w:rFonts w:cs="Arial"/>
          <w:noProof/>
          <w:szCs w:val="24"/>
          <w:lang w:val="en-GB"/>
        </w:rPr>
        <w:t xml:space="preserve">, </w:t>
      </w:r>
      <w:r w:rsidRPr="00DA32B4">
        <w:rPr>
          <w:rFonts w:cs="Arial"/>
          <w:i/>
          <w:iCs/>
          <w:noProof/>
          <w:szCs w:val="24"/>
          <w:lang w:val="en-GB"/>
        </w:rPr>
        <w:t>43</w:t>
      </w:r>
      <w:r w:rsidRPr="00DA32B4">
        <w:rPr>
          <w:rFonts w:cs="Arial"/>
          <w:noProof/>
          <w:szCs w:val="24"/>
          <w:lang w:val="en-GB"/>
        </w:rPr>
        <w:t>(4), 427–442. https://doi.org/10.1111/j.1465-3435.2008.00367.x</w:t>
      </w:r>
    </w:p>
    <w:p w14:paraId="1EAA2E88"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Hildesheim, C., &amp; Sonntag, K. (2020). The Quality Culture Inventory: a comprehensive approach towards measuring quality culture in higher education. </w:t>
      </w:r>
      <w:r w:rsidRPr="00DA32B4">
        <w:rPr>
          <w:rFonts w:cs="Arial"/>
          <w:i/>
          <w:iCs/>
          <w:noProof/>
          <w:szCs w:val="24"/>
          <w:lang w:val="en-GB"/>
        </w:rPr>
        <w:t>Studies in Higher Education</w:t>
      </w:r>
      <w:r w:rsidRPr="00DA32B4">
        <w:rPr>
          <w:rFonts w:cs="Arial"/>
          <w:noProof/>
          <w:szCs w:val="24"/>
          <w:lang w:val="en-GB"/>
        </w:rPr>
        <w:t xml:space="preserve">, </w:t>
      </w:r>
      <w:r w:rsidRPr="00DA32B4">
        <w:rPr>
          <w:rFonts w:cs="Arial"/>
          <w:i/>
          <w:iCs/>
          <w:noProof/>
          <w:szCs w:val="24"/>
          <w:lang w:val="en-GB"/>
        </w:rPr>
        <w:t>45</w:t>
      </w:r>
      <w:r w:rsidRPr="00DA32B4">
        <w:rPr>
          <w:rFonts w:cs="Arial"/>
          <w:noProof/>
          <w:szCs w:val="24"/>
          <w:lang w:val="en-GB"/>
        </w:rPr>
        <w:t>(4), 892–908. https://doi.org/10.1080/03075079.2019.1672639</w:t>
      </w:r>
    </w:p>
    <w:p w14:paraId="01C7E64F"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Hillerbrand, R., &amp; Werker, C. (2019). Values in University–Industry Collaborations: The Case of Academics Working at Universities of Technology. </w:t>
      </w:r>
      <w:r w:rsidRPr="00DA32B4">
        <w:rPr>
          <w:rFonts w:cs="Arial"/>
          <w:i/>
          <w:iCs/>
          <w:noProof/>
          <w:szCs w:val="24"/>
          <w:lang w:val="en-GB"/>
        </w:rPr>
        <w:t>Science and Engineering Ethics</w:t>
      </w:r>
      <w:r w:rsidRPr="00DA32B4">
        <w:rPr>
          <w:rFonts w:cs="Arial"/>
          <w:noProof/>
          <w:szCs w:val="24"/>
          <w:lang w:val="en-GB"/>
        </w:rPr>
        <w:t xml:space="preserve">, </w:t>
      </w:r>
      <w:r w:rsidRPr="00DA32B4">
        <w:rPr>
          <w:rFonts w:cs="Arial"/>
          <w:i/>
          <w:iCs/>
          <w:noProof/>
          <w:szCs w:val="24"/>
          <w:lang w:val="en-GB"/>
        </w:rPr>
        <w:t>25</w:t>
      </w:r>
      <w:r w:rsidRPr="00DA32B4">
        <w:rPr>
          <w:rFonts w:cs="Arial"/>
          <w:noProof/>
          <w:szCs w:val="24"/>
          <w:lang w:val="en-GB"/>
        </w:rPr>
        <w:t>(6), 1633–1656. https://doi.org/10.1007/s11948-019-00144-w</w:t>
      </w:r>
    </w:p>
    <w:p w14:paraId="6CDB2270"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Holland, M. M., &amp; Ford, K. S. (2021). Legitimating Prestige through Diversity: How Higher Education Institutions Represent Ethno-Racial Diversity across Levels of Selectivity. </w:t>
      </w:r>
      <w:r w:rsidRPr="00DA32B4">
        <w:rPr>
          <w:rFonts w:cs="Arial"/>
          <w:i/>
          <w:iCs/>
          <w:noProof/>
          <w:szCs w:val="24"/>
          <w:lang w:val="en-GB"/>
        </w:rPr>
        <w:t>The Journal of Higher Education</w:t>
      </w:r>
      <w:r w:rsidRPr="00DA32B4">
        <w:rPr>
          <w:rFonts w:cs="Arial"/>
          <w:noProof/>
          <w:szCs w:val="24"/>
          <w:lang w:val="en-GB"/>
        </w:rPr>
        <w:t xml:space="preserve">, </w:t>
      </w:r>
      <w:r w:rsidRPr="00DA32B4">
        <w:rPr>
          <w:rFonts w:cs="Arial"/>
          <w:i/>
          <w:iCs/>
          <w:noProof/>
          <w:szCs w:val="24"/>
          <w:lang w:val="en-GB"/>
        </w:rPr>
        <w:t>92</w:t>
      </w:r>
      <w:r w:rsidRPr="00DA32B4">
        <w:rPr>
          <w:rFonts w:cs="Arial"/>
          <w:noProof/>
          <w:szCs w:val="24"/>
          <w:lang w:val="en-GB"/>
        </w:rPr>
        <w:t>(1), 1–30. https://doi.org/10.1080/00221546.2020.1740532</w:t>
      </w:r>
    </w:p>
    <w:p w14:paraId="2DC5164E"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Holweg, M. (2007). The genealogy of lean production. </w:t>
      </w:r>
      <w:r w:rsidRPr="00DA32B4">
        <w:rPr>
          <w:rFonts w:cs="Arial"/>
          <w:i/>
          <w:iCs/>
          <w:noProof/>
          <w:szCs w:val="24"/>
          <w:lang w:val="en-GB"/>
        </w:rPr>
        <w:t>Journal of Operations Management</w:t>
      </w:r>
      <w:r w:rsidRPr="00DA32B4">
        <w:rPr>
          <w:rFonts w:cs="Arial"/>
          <w:noProof/>
          <w:szCs w:val="24"/>
          <w:lang w:val="en-GB"/>
        </w:rPr>
        <w:t xml:space="preserve">, </w:t>
      </w:r>
      <w:r w:rsidRPr="00DA32B4">
        <w:rPr>
          <w:rFonts w:cs="Arial"/>
          <w:i/>
          <w:iCs/>
          <w:noProof/>
          <w:szCs w:val="24"/>
          <w:lang w:val="en-GB"/>
        </w:rPr>
        <w:t>25</w:t>
      </w:r>
      <w:r w:rsidRPr="00DA32B4">
        <w:rPr>
          <w:rFonts w:cs="Arial"/>
          <w:noProof/>
          <w:szCs w:val="24"/>
          <w:lang w:val="en-GB"/>
        </w:rPr>
        <w:t xml:space="preserve">(2), </w:t>
      </w:r>
      <w:r w:rsidRPr="00DA32B4">
        <w:rPr>
          <w:rFonts w:cs="Arial"/>
          <w:noProof/>
          <w:szCs w:val="24"/>
          <w:lang w:val="en-GB"/>
        </w:rPr>
        <w:lastRenderedPageBreak/>
        <w:t>420–437. https://doi.org/10.1016/j.jom.2006.04.001</w:t>
      </w:r>
    </w:p>
    <w:p w14:paraId="7CF5833A"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Hoonakker, P., &amp; Carayon, P. (2009). Questionnaire Survey Nonresponse: A Comparison of Postal Mail and Internet Surveys. </w:t>
      </w:r>
      <w:r w:rsidRPr="00DA32B4">
        <w:rPr>
          <w:rFonts w:cs="Arial"/>
          <w:i/>
          <w:iCs/>
          <w:noProof/>
          <w:szCs w:val="24"/>
          <w:lang w:val="en-GB"/>
        </w:rPr>
        <w:t>International Journal of Human-Computer Interaction</w:t>
      </w:r>
      <w:r w:rsidRPr="00DA32B4">
        <w:rPr>
          <w:rFonts w:cs="Arial"/>
          <w:noProof/>
          <w:szCs w:val="24"/>
          <w:lang w:val="en-GB"/>
        </w:rPr>
        <w:t xml:space="preserve">, </w:t>
      </w:r>
      <w:r w:rsidRPr="00DA32B4">
        <w:rPr>
          <w:rFonts w:cs="Arial"/>
          <w:i/>
          <w:iCs/>
          <w:noProof/>
          <w:szCs w:val="24"/>
          <w:lang w:val="en-GB"/>
        </w:rPr>
        <w:t>25</w:t>
      </w:r>
      <w:r w:rsidRPr="00DA32B4">
        <w:rPr>
          <w:rFonts w:cs="Arial"/>
          <w:noProof/>
          <w:szCs w:val="24"/>
          <w:lang w:val="en-GB"/>
        </w:rPr>
        <w:t>(5), 348–373. https://doi.org/10.1080/10447310902864951</w:t>
      </w:r>
    </w:p>
    <w:p w14:paraId="71B8408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Huang, Y., Li, X., Wilck, J., &amp; Berg, T. (2012). Cost reduction in healthcare via Lean Six Sigma. </w:t>
      </w:r>
      <w:r w:rsidRPr="00DA32B4">
        <w:rPr>
          <w:rFonts w:cs="Arial"/>
          <w:i/>
          <w:iCs/>
          <w:noProof/>
          <w:szCs w:val="24"/>
          <w:lang w:val="en-GB"/>
        </w:rPr>
        <w:t>62nd IIE Annual Conference and Expo 2012</w:t>
      </w:r>
      <w:r w:rsidRPr="00DA32B4">
        <w:rPr>
          <w:rFonts w:cs="Arial"/>
          <w:noProof/>
          <w:szCs w:val="24"/>
          <w:lang w:val="en-GB"/>
        </w:rPr>
        <w:t>, 1263–1270.</w:t>
      </w:r>
    </w:p>
    <w:p w14:paraId="4491646C"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DA32B4">
        <w:rPr>
          <w:rFonts w:cs="Arial"/>
          <w:i/>
          <w:iCs/>
          <w:noProof/>
          <w:szCs w:val="24"/>
          <w:lang w:val="en-GB"/>
        </w:rPr>
        <w:t>Total Quality Management &amp; Business Excellence</w:t>
      </w:r>
      <w:r w:rsidRPr="00DA32B4">
        <w:rPr>
          <w:rFonts w:cs="Arial"/>
          <w:noProof/>
          <w:szCs w:val="24"/>
          <w:lang w:val="en-GB"/>
        </w:rPr>
        <w:t xml:space="preserve">, </w:t>
      </w:r>
      <w:r w:rsidRPr="00DA32B4">
        <w:rPr>
          <w:rFonts w:cs="Arial"/>
          <w:i/>
          <w:iCs/>
          <w:noProof/>
          <w:szCs w:val="24"/>
          <w:lang w:val="en-GB"/>
        </w:rPr>
        <w:t>33</w:t>
      </w:r>
      <w:r w:rsidRPr="00DA32B4">
        <w:rPr>
          <w:rFonts w:cs="Arial"/>
          <w:noProof/>
          <w:szCs w:val="24"/>
          <w:lang w:val="en-GB"/>
        </w:rPr>
        <w:t>(15–16), 1913–1931. https://doi.org/10.1080/14783363.2021.2014313</w:t>
      </w:r>
    </w:p>
    <w:p w14:paraId="18C65F2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DA32B4">
        <w:rPr>
          <w:rFonts w:cs="Arial"/>
          <w:i/>
          <w:iCs/>
          <w:noProof/>
          <w:szCs w:val="24"/>
          <w:lang w:val="en-GB"/>
        </w:rPr>
        <w:t>Intellectual Capital Management as a Driver of Sustainability</w:t>
      </w:r>
      <w:r w:rsidRPr="00DA32B4">
        <w:rPr>
          <w:rFonts w:cs="Arial"/>
          <w:noProof/>
          <w:szCs w:val="24"/>
          <w:lang w:val="en-GB"/>
        </w:rPr>
        <w:t xml:space="preserve"> (ss. 101–117). Springer International Publishing. https://doi.org/10.1007/978-3-319-79051-0_6</w:t>
      </w:r>
    </w:p>
    <w:p w14:paraId="0D3DEFF5"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Iacobucci, D., Ostrom, A., &amp; Grayson, K. (1995). Distinguishing Service Quality and Customer Satisfaction: The Voice of the Consumer. </w:t>
      </w:r>
      <w:r w:rsidRPr="00DA32B4">
        <w:rPr>
          <w:rFonts w:cs="Arial"/>
          <w:i/>
          <w:iCs/>
          <w:noProof/>
          <w:szCs w:val="24"/>
          <w:lang w:val="en-GB"/>
        </w:rPr>
        <w:t>Journal of Consumer Psychology</w:t>
      </w:r>
      <w:r w:rsidRPr="00DA32B4">
        <w:rPr>
          <w:rFonts w:cs="Arial"/>
          <w:noProof/>
          <w:szCs w:val="24"/>
          <w:lang w:val="en-GB"/>
        </w:rPr>
        <w:t xml:space="preserve">, </w:t>
      </w:r>
      <w:r w:rsidRPr="00DA32B4">
        <w:rPr>
          <w:rFonts w:cs="Arial"/>
          <w:i/>
          <w:iCs/>
          <w:noProof/>
          <w:szCs w:val="24"/>
          <w:lang w:val="en-GB"/>
        </w:rPr>
        <w:t>4</w:t>
      </w:r>
      <w:r w:rsidRPr="00DA32B4">
        <w:rPr>
          <w:rFonts w:cs="Arial"/>
          <w:noProof/>
          <w:szCs w:val="24"/>
          <w:lang w:val="en-GB"/>
        </w:rPr>
        <w:t>(3), 277–303. https://doi.org/10.1207/s15327663jcp0403_04</w:t>
      </w:r>
    </w:p>
    <w:p w14:paraId="1C2B3CBC"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DA32B4">
        <w:rPr>
          <w:rFonts w:cs="Arial"/>
          <w:i/>
          <w:iCs/>
          <w:noProof/>
          <w:szCs w:val="24"/>
          <w:lang w:val="en-GB"/>
        </w:rPr>
        <w:t>The TQM Journal</w:t>
      </w:r>
      <w:r w:rsidRPr="00DA32B4">
        <w:rPr>
          <w:rFonts w:cs="Arial"/>
          <w:noProof/>
          <w:szCs w:val="24"/>
          <w:lang w:val="en-GB"/>
        </w:rPr>
        <w:t>. https://doi.org/10.1108/TQM-11-2022-0322</w:t>
      </w:r>
    </w:p>
    <w:p w14:paraId="41C5AAA6"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Jain, S. K., &amp; Gupta, G. (2004). Measuring Service Quality: Servqual vs. Servperf Scales. </w:t>
      </w:r>
      <w:r w:rsidRPr="00DA32B4">
        <w:rPr>
          <w:rFonts w:cs="Arial"/>
          <w:i/>
          <w:iCs/>
          <w:noProof/>
          <w:szCs w:val="24"/>
          <w:lang w:val="en-GB"/>
        </w:rPr>
        <w:t>Vikalpa: The Journal for Decision Makers</w:t>
      </w:r>
      <w:r w:rsidRPr="00DA32B4">
        <w:rPr>
          <w:rFonts w:cs="Arial"/>
          <w:noProof/>
          <w:szCs w:val="24"/>
          <w:lang w:val="en-GB"/>
        </w:rPr>
        <w:t xml:space="preserve">, </w:t>
      </w:r>
      <w:r w:rsidRPr="00DA32B4">
        <w:rPr>
          <w:rFonts w:cs="Arial"/>
          <w:i/>
          <w:iCs/>
          <w:noProof/>
          <w:szCs w:val="24"/>
          <w:lang w:val="en-GB"/>
        </w:rPr>
        <w:t>29</w:t>
      </w:r>
      <w:r w:rsidRPr="00DA32B4">
        <w:rPr>
          <w:rFonts w:cs="Arial"/>
          <w:noProof/>
          <w:szCs w:val="24"/>
          <w:lang w:val="en-GB"/>
        </w:rPr>
        <w:t>(2), 25–38. https://doi.org/10.1177/0256090920040203</w:t>
      </w:r>
    </w:p>
    <w:p w14:paraId="57307E8A"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Jastrzębska, E. (2016). </w:t>
      </w:r>
      <w:r w:rsidRPr="002B3214">
        <w:rPr>
          <w:rFonts w:cs="Arial"/>
          <w:noProof/>
          <w:szCs w:val="24"/>
        </w:rPr>
        <w:t xml:space="preserve">Angażowanie interesariuszy jako istota społecznej odpowiedzialności według ISO 26000. W </w:t>
      </w:r>
      <w:r w:rsidRPr="002B3214">
        <w:rPr>
          <w:rFonts w:cs="Arial"/>
          <w:i/>
          <w:iCs/>
          <w:noProof/>
          <w:szCs w:val="24"/>
        </w:rPr>
        <w:t>Reklama i PR z perspektywy współczesnych problemów komunikacji marketingowej (Red.) A. Wiśniewska, A. Kozłowska</w:t>
      </w:r>
      <w:r w:rsidRPr="002B3214">
        <w:rPr>
          <w:rFonts w:cs="Arial"/>
          <w:noProof/>
          <w:szCs w:val="24"/>
        </w:rPr>
        <w:t xml:space="preserve"> (ss. 71–91). Wyższa Szkoła Promocji, Mediów i Show Businessu.</w:t>
      </w:r>
    </w:p>
    <w:p w14:paraId="7A7364F9"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Jonas, A. (2009). </w:t>
      </w:r>
      <w:r w:rsidRPr="002B3214">
        <w:rPr>
          <w:rFonts w:cs="Arial"/>
          <w:i/>
          <w:iCs/>
          <w:noProof/>
          <w:szCs w:val="24"/>
        </w:rPr>
        <w:t>Tworzenie relacji z klientem w firmach usługowych a jakość usług</w:t>
      </w:r>
      <w:r w:rsidRPr="002B3214">
        <w:rPr>
          <w:rFonts w:cs="Arial"/>
          <w:noProof/>
          <w:szCs w:val="24"/>
        </w:rPr>
        <w:t xml:space="preserve">. </w:t>
      </w:r>
      <w:r w:rsidRPr="00DA32B4">
        <w:rPr>
          <w:rFonts w:cs="Arial"/>
          <w:i/>
          <w:iCs/>
          <w:noProof/>
          <w:szCs w:val="24"/>
          <w:lang w:val="en-GB"/>
        </w:rPr>
        <w:t>823</w:t>
      </w:r>
      <w:r w:rsidRPr="00DA32B4">
        <w:rPr>
          <w:rFonts w:cs="Arial"/>
          <w:noProof/>
          <w:szCs w:val="24"/>
          <w:lang w:val="en-GB"/>
        </w:rPr>
        <w:t>.</w:t>
      </w:r>
    </w:p>
    <w:p w14:paraId="37F5936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Jongbloed, B., Enders, J., &amp; Salerno, C. (2008). Higher education and its communities: Interconnections, interdependencies and a research agenda. </w:t>
      </w:r>
      <w:r w:rsidRPr="00DA32B4">
        <w:rPr>
          <w:rFonts w:cs="Arial"/>
          <w:i/>
          <w:iCs/>
          <w:noProof/>
          <w:szCs w:val="24"/>
          <w:lang w:val="en-GB"/>
        </w:rPr>
        <w:t>Higher Education</w:t>
      </w:r>
      <w:r w:rsidRPr="00DA32B4">
        <w:rPr>
          <w:rFonts w:cs="Arial"/>
          <w:noProof/>
          <w:szCs w:val="24"/>
          <w:lang w:val="en-GB"/>
        </w:rPr>
        <w:t xml:space="preserve">, </w:t>
      </w:r>
      <w:r w:rsidRPr="00DA32B4">
        <w:rPr>
          <w:rFonts w:cs="Arial"/>
          <w:i/>
          <w:iCs/>
          <w:noProof/>
          <w:szCs w:val="24"/>
          <w:lang w:val="en-GB"/>
        </w:rPr>
        <w:t>56</w:t>
      </w:r>
      <w:r w:rsidRPr="00DA32B4">
        <w:rPr>
          <w:rFonts w:cs="Arial"/>
          <w:noProof/>
          <w:szCs w:val="24"/>
          <w:lang w:val="en-GB"/>
        </w:rPr>
        <w:t>(3), 303–324. https://doi.org/10.1007/s10734-008-9128-2</w:t>
      </w:r>
    </w:p>
    <w:p w14:paraId="632596E2"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Jyoti, J., Kour, S., &amp; Sharma, J. (2017). Impact of total quality services on financial performance: role of service profit chain. </w:t>
      </w:r>
      <w:r w:rsidRPr="00DA32B4">
        <w:rPr>
          <w:rFonts w:cs="Arial"/>
          <w:i/>
          <w:iCs/>
          <w:noProof/>
          <w:szCs w:val="24"/>
          <w:lang w:val="en-GB"/>
        </w:rPr>
        <w:t>Total Quality Management &amp; Business Excellence</w:t>
      </w:r>
      <w:r w:rsidRPr="00DA32B4">
        <w:rPr>
          <w:rFonts w:cs="Arial"/>
          <w:noProof/>
          <w:szCs w:val="24"/>
          <w:lang w:val="en-GB"/>
        </w:rPr>
        <w:t xml:space="preserve">, </w:t>
      </w:r>
      <w:r w:rsidRPr="00DA32B4">
        <w:rPr>
          <w:rFonts w:cs="Arial"/>
          <w:i/>
          <w:iCs/>
          <w:noProof/>
          <w:szCs w:val="24"/>
          <w:lang w:val="en-GB"/>
        </w:rPr>
        <w:t>28</w:t>
      </w:r>
      <w:r w:rsidRPr="00DA32B4">
        <w:rPr>
          <w:rFonts w:cs="Arial"/>
          <w:noProof/>
          <w:szCs w:val="24"/>
          <w:lang w:val="en-GB"/>
        </w:rPr>
        <w:t>(7–8), 897–929. https://doi.org/10.1080/14783363.2016.1274649</w:t>
      </w:r>
    </w:p>
    <w:p w14:paraId="341A5796"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Kalinowski, J. (2017). </w:t>
      </w:r>
      <w:r w:rsidRPr="00DA32B4">
        <w:rPr>
          <w:rFonts w:cs="Arial"/>
          <w:i/>
          <w:iCs/>
          <w:noProof/>
          <w:szCs w:val="24"/>
          <w:lang w:val="en-GB"/>
        </w:rPr>
        <w:t>​</w:t>
      </w:r>
      <w:r w:rsidRPr="002B3214">
        <w:rPr>
          <w:rFonts w:cs="Arial"/>
          <w:i/>
          <w:iCs/>
          <w:noProof/>
          <w:szCs w:val="24"/>
        </w:rPr>
        <w:t>Finansowanie uczelni na nowych zasadach - komentarz: dr Jacek Kalinowski​</w:t>
      </w:r>
      <w:r w:rsidRPr="002B3214">
        <w:rPr>
          <w:rFonts w:cs="Arial"/>
          <w:noProof/>
          <w:szCs w:val="24"/>
        </w:rPr>
        <w:t>. https://opinieouczelniach.pl/artykul/finansowanie-uczelni-na-nowych-zasadach-komentarz-dr-jacek-kalinowski/</w:t>
      </w:r>
    </w:p>
    <w:p w14:paraId="719ED627"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lastRenderedPageBreak/>
        <w:t xml:space="preserve">Kang, H., &amp; Ahn, J.-W. (2021). Model Setting and Interpretation of Results in Research Using Structural Equation Modeling: A Checklist with Guiding Questions for Reporting. </w:t>
      </w:r>
      <w:r w:rsidRPr="00DA32B4">
        <w:rPr>
          <w:rFonts w:cs="Arial"/>
          <w:i/>
          <w:iCs/>
          <w:noProof/>
          <w:szCs w:val="24"/>
          <w:lang w:val="en-GB"/>
        </w:rPr>
        <w:t>Asian Nursing Research</w:t>
      </w:r>
      <w:r w:rsidRPr="00DA32B4">
        <w:rPr>
          <w:rFonts w:cs="Arial"/>
          <w:noProof/>
          <w:szCs w:val="24"/>
          <w:lang w:val="en-GB"/>
        </w:rPr>
        <w:t xml:space="preserve">, </w:t>
      </w:r>
      <w:r w:rsidRPr="00DA32B4">
        <w:rPr>
          <w:rFonts w:cs="Arial"/>
          <w:i/>
          <w:iCs/>
          <w:noProof/>
          <w:szCs w:val="24"/>
          <w:lang w:val="en-GB"/>
        </w:rPr>
        <w:t>15</w:t>
      </w:r>
      <w:r w:rsidRPr="00DA32B4">
        <w:rPr>
          <w:rFonts w:cs="Arial"/>
          <w:noProof/>
          <w:szCs w:val="24"/>
          <w:lang w:val="en-GB"/>
        </w:rPr>
        <w:t>(3), 157–162. https://doi.org/10.1016/j.anr.2021.06.001</w:t>
      </w:r>
    </w:p>
    <w:p w14:paraId="758A8D00"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Kanji, G. K., &amp; Tambi, M. A. B. A. (1999). Total quality management in UK higher education institutions. </w:t>
      </w:r>
      <w:r w:rsidRPr="00DA32B4">
        <w:rPr>
          <w:rFonts w:cs="Arial"/>
          <w:i/>
          <w:iCs/>
          <w:noProof/>
          <w:szCs w:val="24"/>
          <w:lang w:val="en-GB"/>
        </w:rPr>
        <w:t>Total Quality Management</w:t>
      </w:r>
      <w:r w:rsidRPr="00DA32B4">
        <w:rPr>
          <w:rFonts w:cs="Arial"/>
          <w:noProof/>
          <w:szCs w:val="24"/>
          <w:lang w:val="en-GB"/>
        </w:rPr>
        <w:t xml:space="preserve">, </w:t>
      </w:r>
      <w:r w:rsidRPr="00DA32B4">
        <w:rPr>
          <w:rFonts w:cs="Arial"/>
          <w:i/>
          <w:iCs/>
          <w:noProof/>
          <w:szCs w:val="24"/>
          <w:lang w:val="en-GB"/>
        </w:rPr>
        <w:t>10</w:t>
      </w:r>
      <w:r w:rsidRPr="00DA32B4">
        <w:rPr>
          <w:rFonts w:cs="Arial"/>
          <w:noProof/>
          <w:szCs w:val="24"/>
          <w:lang w:val="en-GB"/>
        </w:rPr>
        <w:t>(1), 129–153. https://doi.org/10.1080/0954412998126</w:t>
      </w:r>
    </w:p>
    <w:p w14:paraId="5F503C7F"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Kaplan, R. S., &amp; Norton, D. P. (1992). The balanced scorecard--measures that drive performance. </w:t>
      </w:r>
      <w:r w:rsidRPr="002B3214">
        <w:rPr>
          <w:rFonts w:cs="Arial"/>
          <w:i/>
          <w:iCs/>
          <w:noProof/>
          <w:szCs w:val="24"/>
        </w:rPr>
        <w:t>Harvard business review</w:t>
      </w:r>
      <w:r w:rsidRPr="002B3214">
        <w:rPr>
          <w:rFonts w:cs="Arial"/>
          <w:noProof/>
          <w:szCs w:val="24"/>
        </w:rPr>
        <w:t xml:space="preserve">, </w:t>
      </w:r>
      <w:r w:rsidRPr="002B3214">
        <w:rPr>
          <w:rFonts w:cs="Arial"/>
          <w:i/>
          <w:iCs/>
          <w:noProof/>
          <w:szCs w:val="24"/>
        </w:rPr>
        <w:t>70</w:t>
      </w:r>
      <w:r w:rsidRPr="002B3214">
        <w:rPr>
          <w:rFonts w:cs="Arial"/>
          <w:noProof/>
          <w:szCs w:val="24"/>
        </w:rPr>
        <w:t>(1), 71–79.</w:t>
      </w:r>
    </w:p>
    <w:p w14:paraId="242DCBF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Kapusta, M. (2019). </w:t>
      </w:r>
      <w:r w:rsidRPr="002B3214">
        <w:rPr>
          <w:rFonts w:cs="Arial"/>
          <w:i/>
          <w:iCs/>
          <w:noProof/>
          <w:szCs w:val="24"/>
        </w:rPr>
        <w:t>Interesariusze – osoby, o których musisz pamiętać w projekcie</w:t>
      </w:r>
      <w:r w:rsidRPr="002B3214">
        <w:rPr>
          <w:rFonts w:cs="Arial"/>
          <w:noProof/>
          <w:szCs w:val="24"/>
        </w:rPr>
        <w:t>. https://leadership-center.pl/blog/interesariusze-osoby-o-ktorych-musisz-pamietac-w-projekcie/</w:t>
      </w:r>
    </w:p>
    <w:p w14:paraId="0BF5EDC4"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Karwacka, M. (2011). </w:t>
      </w:r>
      <w:r w:rsidRPr="002B3214">
        <w:rPr>
          <w:rFonts w:cs="Arial"/>
          <w:i/>
          <w:iCs/>
          <w:noProof/>
          <w:szCs w:val="24"/>
        </w:rPr>
        <w:t>Interesariusze</w:t>
      </w:r>
      <w:r w:rsidRPr="002B3214">
        <w:rPr>
          <w:rFonts w:cs="Arial"/>
          <w:noProof/>
          <w:szCs w:val="24"/>
        </w:rPr>
        <w:t>.</w:t>
      </w:r>
    </w:p>
    <w:p w14:paraId="74AF2C6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Keremidchiev, S. (2021). </w:t>
      </w:r>
      <w:r w:rsidRPr="00DA32B4">
        <w:rPr>
          <w:rFonts w:cs="Arial"/>
          <w:noProof/>
          <w:szCs w:val="24"/>
          <w:lang w:val="en-GB"/>
        </w:rPr>
        <w:t xml:space="preserve">Theoretical foundations of stakeholder theory. </w:t>
      </w:r>
      <w:r w:rsidRPr="00DA32B4">
        <w:rPr>
          <w:rFonts w:cs="Arial"/>
          <w:i/>
          <w:iCs/>
          <w:noProof/>
          <w:szCs w:val="24"/>
          <w:lang w:val="en-GB"/>
        </w:rPr>
        <w:t>Ikonomicheski Izsledvania</w:t>
      </w:r>
      <w:r w:rsidRPr="00DA32B4">
        <w:rPr>
          <w:rFonts w:cs="Arial"/>
          <w:noProof/>
          <w:szCs w:val="24"/>
          <w:lang w:val="en-GB"/>
        </w:rPr>
        <w:t xml:space="preserve">, </w:t>
      </w:r>
      <w:r w:rsidRPr="00DA32B4">
        <w:rPr>
          <w:rFonts w:cs="Arial"/>
          <w:i/>
          <w:iCs/>
          <w:noProof/>
          <w:szCs w:val="24"/>
          <w:lang w:val="en-GB"/>
        </w:rPr>
        <w:t>30</w:t>
      </w:r>
      <w:r w:rsidRPr="00DA32B4">
        <w:rPr>
          <w:rFonts w:cs="Arial"/>
          <w:noProof/>
          <w:szCs w:val="24"/>
          <w:lang w:val="en-GB"/>
        </w:rPr>
        <w:t>(1), 70–88.</w:t>
      </w:r>
    </w:p>
    <w:p w14:paraId="7F484296"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Kezar, A., &amp; Eckel, P. D. (2002). The Effect of Institutional Culture on Change Strategies in Higher Education. </w:t>
      </w:r>
      <w:r w:rsidRPr="00DA32B4">
        <w:rPr>
          <w:rFonts w:cs="Arial"/>
          <w:i/>
          <w:iCs/>
          <w:noProof/>
          <w:szCs w:val="24"/>
          <w:lang w:val="en-GB"/>
        </w:rPr>
        <w:t>The Journal of Higher Education</w:t>
      </w:r>
      <w:r w:rsidRPr="00DA32B4">
        <w:rPr>
          <w:rFonts w:cs="Arial"/>
          <w:noProof/>
          <w:szCs w:val="24"/>
          <w:lang w:val="en-GB"/>
        </w:rPr>
        <w:t xml:space="preserve">, </w:t>
      </w:r>
      <w:r w:rsidRPr="00DA32B4">
        <w:rPr>
          <w:rFonts w:cs="Arial"/>
          <w:i/>
          <w:iCs/>
          <w:noProof/>
          <w:szCs w:val="24"/>
          <w:lang w:val="en-GB"/>
        </w:rPr>
        <w:t>73</w:t>
      </w:r>
      <w:r w:rsidRPr="00DA32B4">
        <w:rPr>
          <w:rFonts w:cs="Arial"/>
          <w:noProof/>
          <w:szCs w:val="24"/>
          <w:lang w:val="en-GB"/>
        </w:rPr>
        <w:t>(4), 435–460. https://doi.org/10.1080/00221546.2002.11777159</w:t>
      </w:r>
    </w:p>
    <w:p w14:paraId="122F7167"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Khazanchi, S., Lewis, M. W., &amp; Boyer, K. K. (2007). Innovation-supportive culture: The impact of organizational values on process innovation. </w:t>
      </w:r>
      <w:r w:rsidRPr="00DA32B4">
        <w:rPr>
          <w:rFonts w:cs="Arial"/>
          <w:i/>
          <w:iCs/>
          <w:noProof/>
          <w:szCs w:val="24"/>
          <w:lang w:val="en-GB"/>
        </w:rPr>
        <w:t>Journal of Operations Management</w:t>
      </w:r>
      <w:r w:rsidRPr="00DA32B4">
        <w:rPr>
          <w:rFonts w:cs="Arial"/>
          <w:noProof/>
          <w:szCs w:val="24"/>
          <w:lang w:val="en-GB"/>
        </w:rPr>
        <w:t xml:space="preserve">, </w:t>
      </w:r>
      <w:r w:rsidRPr="00DA32B4">
        <w:rPr>
          <w:rFonts w:cs="Arial"/>
          <w:i/>
          <w:iCs/>
          <w:noProof/>
          <w:szCs w:val="24"/>
          <w:lang w:val="en-GB"/>
        </w:rPr>
        <w:t>25</w:t>
      </w:r>
      <w:r w:rsidRPr="00DA32B4">
        <w:rPr>
          <w:rFonts w:cs="Arial"/>
          <w:noProof/>
          <w:szCs w:val="24"/>
          <w:lang w:val="en-GB"/>
        </w:rPr>
        <w:t>(4), 871–884. https://doi.org/10.1016/j.jom.2006.08.003</w:t>
      </w:r>
    </w:p>
    <w:p w14:paraId="411E281A"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Khodayari, F., &amp; Khodayari, B. (2011). Service Quality in Higher Education (Case study: Measuring service quality of Islamic Azad University, Firoozkooh branch). </w:t>
      </w:r>
      <w:r w:rsidRPr="00DA32B4">
        <w:rPr>
          <w:rFonts w:cs="Arial"/>
          <w:i/>
          <w:iCs/>
          <w:noProof/>
          <w:szCs w:val="24"/>
          <w:lang w:val="en-GB"/>
        </w:rPr>
        <w:t>Interdisciplinary Journal of Research in Business</w:t>
      </w:r>
      <w:r w:rsidRPr="00DA32B4">
        <w:rPr>
          <w:rFonts w:cs="Arial"/>
          <w:noProof/>
          <w:szCs w:val="24"/>
          <w:lang w:val="en-GB"/>
        </w:rPr>
        <w:t xml:space="preserve">, </w:t>
      </w:r>
      <w:r w:rsidRPr="00DA32B4">
        <w:rPr>
          <w:rFonts w:cs="Arial"/>
          <w:i/>
          <w:iCs/>
          <w:noProof/>
          <w:szCs w:val="24"/>
          <w:lang w:val="en-GB"/>
        </w:rPr>
        <w:t>1</w:t>
      </w:r>
      <w:r w:rsidRPr="00DA32B4">
        <w:rPr>
          <w:rFonts w:cs="Arial"/>
          <w:noProof/>
          <w:szCs w:val="24"/>
          <w:lang w:val="en-GB"/>
        </w:rPr>
        <w:t>(9), 38–46.</w:t>
      </w:r>
    </w:p>
    <w:p w14:paraId="3CF54350"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Khoo, S., Ha, H., &amp; McGregor, S. L. T. T. (2017). Service quality and student/customer satisfaction in the private tertiary education sector in Singapore. </w:t>
      </w:r>
      <w:r w:rsidRPr="00DA32B4">
        <w:rPr>
          <w:rFonts w:cs="Arial"/>
          <w:i/>
          <w:iCs/>
          <w:noProof/>
          <w:szCs w:val="24"/>
          <w:lang w:val="en-GB"/>
        </w:rPr>
        <w:t>International Journal of Educational Management</w:t>
      </w:r>
      <w:r w:rsidRPr="00DA32B4">
        <w:rPr>
          <w:rFonts w:cs="Arial"/>
          <w:noProof/>
          <w:szCs w:val="24"/>
          <w:lang w:val="en-GB"/>
        </w:rPr>
        <w:t xml:space="preserve">, </w:t>
      </w:r>
      <w:r w:rsidRPr="00DA32B4">
        <w:rPr>
          <w:rFonts w:cs="Arial"/>
          <w:i/>
          <w:iCs/>
          <w:noProof/>
          <w:szCs w:val="24"/>
          <w:lang w:val="en-GB"/>
        </w:rPr>
        <w:t>31</w:t>
      </w:r>
      <w:r w:rsidRPr="00DA32B4">
        <w:rPr>
          <w:rFonts w:cs="Arial"/>
          <w:noProof/>
          <w:szCs w:val="24"/>
          <w:lang w:val="en-GB"/>
        </w:rPr>
        <w:t>(4), 430–444. https://doi.org/10.1108/IJEM-09-2015-0121</w:t>
      </w:r>
    </w:p>
    <w:p w14:paraId="2824340C"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Kieraciński, P. (2020). </w:t>
      </w:r>
      <w:r w:rsidRPr="002B3214">
        <w:rPr>
          <w:rFonts w:cs="Arial"/>
          <w:noProof/>
          <w:szCs w:val="24"/>
        </w:rPr>
        <w:t xml:space="preserve">Habilitacja fakultatywna? </w:t>
      </w:r>
      <w:r w:rsidRPr="002B3214">
        <w:rPr>
          <w:rFonts w:cs="Arial"/>
          <w:i/>
          <w:iCs/>
          <w:noProof/>
          <w:szCs w:val="24"/>
        </w:rPr>
        <w:t>Forum Akademickie</w:t>
      </w:r>
      <w:r w:rsidRPr="002B3214">
        <w:rPr>
          <w:rFonts w:cs="Arial"/>
          <w:noProof/>
          <w:szCs w:val="24"/>
        </w:rPr>
        <w:t xml:space="preserve">, </w:t>
      </w:r>
      <w:r w:rsidRPr="002B3214">
        <w:rPr>
          <w:rFonts w:cs="Arial"/>
          <w:i/>
          <w:iCs/>
          <w:noProof/>
          <w:szCs w:val="24"/>
        </w:rPr>
        <w:t>4</w:t>
      </w:r>
      <w:r w:rsidRPr="002B3214">
        <w:rPr>
          <w:rFonts w:cs="Arial"/>
          <w:noProof/>
          <w:szCs w:val="24"/>
        </w:rPr>
        <w:t>. https://miesiecznik.forumakademickie.pl/czasopisma/fa-04-2020/habilitacja-fakultatywna</w:t>
      </w:r>
    </w:p>
    <w:p w14:paraId="0FED7DF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Kim, T. (2009). Shifting patterns of transnational academic mobility: A comparative and historical approach. </w:t>
      </w:r>
      <w:r w:rsidRPr="00DA32B4">
        <w:rPr>
          <w:rFonts w:cs="Arial"/>
          <w:i/>
          <w:iCs/>
          <w:noProof/>
          <w:szCs w:val="24"/>
          <w:lang w:val="en-GB"/>
        </w:rPr>
        <w:t>Comparative Education</w:t>
      </w:r>
      <w:r w:rsidRPr="00DA32B4">
        <w:rPr>
          <w:rFonts w:cs="Arial"/>
          <w:noProof/>
          <w:szCs w:val="24"/>
          <w:lang w:val="en-GB"/>
        </w:rPr>
        <w:t xml:space="preserve">, </w:t>
      </w:r>
      <w:r w:rsidRPr="00DA32B4">
        <w:rPr>
          <w:rFonts w:cs="Arial"/>
          <w:i/>
          <w:iCs/>
          <w:noProof/>
          <w:szCs w:val="24"/>
          <w:lang w:val="en-GB"/>
        </w:rPr>
        <w:t>45</w:t>
      </w:r>
      <w:r w:rsidRPr="00DA32B4">
        <w:rPr>
          <w:rFonts w:cs="Arial"/>
          <w:noProof/>
          <w:szCs w:val="24"/>
          <w:lang w:val="en-GB"/>
        </w:rPr>
        <w:t>(3), 387–403. https://doi.org/10.1080/03050060903184957</w:t>
      </w:r>
    </w:p>
    <w:p w14:paraId="25070D48"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Koch, J. V. (2003). TQM: why is its impact in higher education so small? </w:t>
      </w:r>
      <w:r w:rsidRPr="00DA32B4">
        <w:rPr>
          <w:rFonts w:cs="Arial"/>
          <w:i/>
          <w:iCs/>
          <w:noProof/>
          <w:szCs w:val="24"/>
          <w:lang w:val="en-GB"/>
        </w:rPr>
        <w:t>The TQM Magazine</w:t>
      </w:r>
      <w:r w:rsidRPr="00DA32B4">
        <w:rPr>
          <w:rFonts w:cs="Arial"/>
          <w:noProof/>
          <w:szCs w:val="24"/>
          <w:lang w:val="en-GB"/>
        </w:rPr>
        <w:t xml:space="preserve">, </w:t>
      </w:r>
      <w:r w:rsidRPr="00DA32B4">
        <w:rPr>
          <w:rFonts w:cs="Arial"/>
          <w:i/>
          <w:iCs/>
          <w:noProof/>
          <w:szCs w:val="24"/>
          <w:lang w:val="en-GB"/>
        </w:rPr>
        <w:t>15</w:t>
      </w:r>
      <w:r w:rsidRPr="00DA32B4">
        <w:rPr>
          <w:rFonts w:cs="Arial"/>
          <w:noProof/>
          <w:szCs w:val="24"/>
          <w:lang w:val="en-GB"/>
        </w:rPr>
        <w:t>(5), 325–333. https://doi.org/10.1108/09544780310487721</w:t>
      </w:r>
    </w:p>
    <w:p w14:paraId="1A9549BE"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Kola, A. M., &amp; Leja, K. (2017). The Third Sector in the Universities’ Third Mission. W Ł. Sułkowski (Red.), </w:t>
      </w:r>
      <w:r w:rsidRPr="00DA32B4">
        <w:rPr>
          <w:rFonts w:cs="Arial"/>
          <w:i/>
          <w:iCs/>
          <w:noProof/>
          <w:szCs w:val="24"/>
          <w:lang w:val="en-GB"/>
        </w:rPr>
        <w:t>New Horizons in Management Sciences</w:t>
      </w:r>
      <w:r w:rsidRPr="00DA32B4">
        <w:rPr>
          <w:rFonts w:cs="Arial"/>
          <w:noProof/>
          <w:szCs w:val="24"/>
          <w:lang w:val="en-GB"/>
        </w:rPr>
        <w:t xml:space="preserve"> (ss. 99–125). Peter Lang. https://doi.org/10.3726/b10970</w:t>
      </w:r>
    </w:p>
    <w:p w14:paraId="6C3AB58B"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Kolman, R., &amp; Tkaczyk, T. (1996). </w:t>
      </w:r>
      <w:r w:rsidRPr="002B3214">
        <w:rPr>
          <w:rFonts w:cs="Arial"/>
          <w:i/>
          <w:iCs/>
          <w:noProof/>
          <w:szCs w:val="24"/>
        </w:rPr>
        <w:t>Jakość usług. Poradnik.</w:t>
      </w:r>
      <w:r w:rsidRPr="002B3214">
        <w:rPr>
          <w:rFonts w:cs="Arial"/>
          <w:noProof/>
          <w:szCs w:val="24"/>
        </w:rPr>
        <w:t xml:space="preserve"> TNOiK.</w:t>
      </w:r>
    </w:p>
    <w:p w14:paraId="23538631"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Kotler, P., Armstrong, G., Saunders, J., &amp; Wong, V. (2002). </w:t>
      </w:r>
      <w:r w:rsidRPr="002B3214">
        <w:rPr>
          <w:rFonts w:cs="Arial"/>
          <w:i/>
          <w:iCs/>
          <w:noProof/>
          <w:szCs w:val="24"/>
        </w:rPr>
        <w:t>Marketing. Podręcznik europejski.</w:t>
      </w:r>
      <w:r w:rsidRPr="002B3214">
        <w:rPr>
          <w:rFonts w:cs="Arial"/>
          <w:noProof/>
          <w:szCs w:val="24"/>
        </w:rPr>
        <w:t xml:space="preserve"> </w:t>
      </w:r>
      <w:r w:rsidRPr="00DA32B4">
        <w:rPr>
          <w:rFonts w:cs="Arial"/>
          <w:noProof/>
          <w:szCs w:val="24"/>
          <w:lang w:val="en-GB"/>
        </w:rPr>
        <w:lastRenderedPageBreak/>
        <w:t>Wydawnictwo PWE.</w:t>
      </w:r>
    </w:p>
    <w:p w14:paraId="564FC078"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Kristensen, K., &amp; Eskildsen, J. (2014). Is the NPS a trustworthy performance measure? </w:t>
      </w:r>
      <w:r w:rsidRPr="00DA32B4">
        <w:rPr>
          <w:rFonts w:cs="Arial"/>
          <w:i/>
          <w:iCs/>
          <w:noProof/>
          <w:szCs w:val="24"/>
          <w:lang w:val="en-GB"/>
        </w:rPr>
        <w:t>The TQM Journal</w:t>
      </w:r>
      <w:r w:rsidRPr="00DA32B4">
        <w:rPr>
          <w:rFonts w:cs="Arial"/>
          <w:noProof/>
          <w:szCs w:val="24"/>
          <w:lang w:val="en-GB"/>
        </w:rPr>
        <w:t xml:space="preserve">, </w:t>
      </w:r>
      <w:r w:rsidRPr="00DA32B4">
        <w:rPr>
          <w:rFonts w:cs="Arial"/>
          <w:i/>
          <w:iCs/>
          <w:noProof/>
          <w:szCs w:val="24"/>
          <w:lang w:val="en-GB"/>
        </w:rPr>
        <w:t>26</w:t>
      </w:r>
      <w:r w:rsidRPr="00DA32B4">
        <w:rPr>
          <w:rFonts w:cs="Arial"/>
          <w:noProof/>
          <w:szCs w:val="24"/>
          <w:lang w:val="en-GB"/>
        </w:rPr>
        <w:t>(2), 202–214. https://doi.org/10.1108/TQM-03-2011-0021</w:t>
      </w:r>
    </w:p>
    <w:p w14:paraId="4C979E0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Krosnick, J. A. (1999). SURVEY RESEARCH. </w:t>
      </w:r>
      <w:r w:rsidRPr="00DA32B4">
        <w:rPr>
          <w:rFonts w:cs="Arial"/>
          <w:i/>
          <w:iCs/>
          <w:noProof/>
          <w:szCs w:val="24"/>
          <w:lang w:val="en-GB"/>
        </w:rPr>
        <w:t>Annual Review of Psychology</w:t>
      </w:r>
      <w:r w:rsidRPr="00DA32B4">
        <w:rPr>
          <w:rFonts w:cs="Arial"/>
          <w:noProof/>
          <w:szCs w:val="24"/>
          <w:lang w:val="en-GB"/>
        </w:rPr>
        <w:t xml:space="preserve">, </w:t>
      </w:r>
      <w:r w:rsidRPr="00DA32B4">
        <w:rPr>
          <w:rFonts w:cs="Arial"/>
          <w:i/>
          <w:iCs/>
          <w:noProof/>
          <w:szCs w:val="24"/>
          <w:lang w:val="en-GB"/>
        </w:rPr>
        <w:t>50</w:t>
      </w:r>
      <w:r w:rsidRPr="00DA32B4">
        <w:rPr>
          <w:rFonts w:cs="Arial"/>
          <w:noProof/>
          <w:szCs w:val="24"/>
          <w:lang w:val="en-GB"/>
        </w:rPr>
        <w:t>(1), 537–567. https://doi.org/10.1146/annurev.psych.50.1.537</w:t>
      </w:r>
    </w:p>
    <w:p w14:paraId="6F97261F"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Kwiek, M. (2006). The University and the State. </w:t>
      </w:r>
      <w:r w:rsidRPr="00DA32B4">
        <w:rPr>
          <w:rFonts w:cs="Arial"/>
          <w:i/>
          <w:iCs/>
          <w:noProof/>
          <w:szCs w:val="24"/>
          <w:lang w:val="en-GB"/>
        </w:rPr>
        <w:t>The Journal of Higher Education</w:t>
      </w:r>
      <w:r w:rsidRPr="00DA32B4">
        <w:rPr>
          <w:rFonts w:cs="Arial"/>
          <w:noProof/>
          <w:szCs w:val="24"/>
          <w:lang w:val="en-GB"/>
        </w:rPr>
        <w:t>. https://doi.org/10.2307/1975223</w:t>
      </w:r>
    </w:p>
    <w:p w14:paraId="149E657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Kwiek, M. (2015). </w:t>
      </w:r>
      <w:r w:rsidRPr="002B3214">
        <w:rPr>
          <w:rFonts w:cs="Arial"/>
          <w:i/>
          <w:iCs/>
          <w:noProof/>
          <w:szCs w:val="24"/>
        </w:rPr>
        <w:t>Uniwersytet w dobie przemian. Instytucje i kadra akademicka w warunkach rosnącej konkurencji</w:t>
      </w:r>
      <w:r w:rsidRPr="002B3214">
        <w:rPr>
          <w:rFonts w:cs="Arial"/>
          <w:noProof/>
          <w:szCs w:val="24"/>
        </w:rPr>
        <w:t xml:space="preserve"> (I). Wydawnictwo Naukowe PWN.</w:t>
      </w:r>
    </w:p>
    <w:p w14:paraId="1BA6E61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Kwiek, M. (2017). Wprowadzenie: Reforma szkolnictwa wyższego w Polsce i jej wyzwania. Jak stopniowa dehermetyzacja systemu prowadzi do jego stratyfikacji. </w:t>
      </w:r>
      <w:r w:rsidRPr="002B3214">
        <w:rPr>
          <w:rFonts w:cs="Arial"/>
          <w:i/>
          <w:iCs/>
          <w:noProof/>
          <w:szCs w:val="24"/>
        </w:rPr>
        <w:t>Nauka i Szkolnictwo Wyższe</w:t>
      </w:r>
      <w:r w:rsidRPr="002B3214">
        <w:rPr>
          <w:rFonts w:cs="Arial"/>
          <w:noProof/>
          <w:szCs w:val="24"/>
        </w:rPr>
        <w:t xml:space="preserve">, </w:t>
      </w:r>
      <w:r w:rsidRPr="002B3214">
        <w:rPr>
          <w:rFonts w:cs="Arial"/>
          <w:i/>
          <w:iCs/>
          <w:noProof/>
          <w:szCs w:val="24"/>
        </w:rPr>
        <w:t>2(50)</w:t>
      </w:r>
      <w:r w:rsidRPr="002B3214">
        <w:rPr>
          <w:rFonts w:cs="Arial"/>
          <w:noProof/>
          <w:szCs w:val="24"/>
        </w:rPr>
        <w:t>, 9–38. https://doi.org/10.14746/nisw.2017.2.0</w:t>
      </w:r>
    </w:p>
    <w:p w14:paraId="6CD5B6C0"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Kwiek, M. (2019). </w:t>
      </w:r>
      <w:r w:rsidRPr="00DA32B4">
        <w:rPr>
          <w:rFonts w:cs="Arial"/>
          <w:i/>
          <w:iCs/>
          <w:noProof/>
          <w:szCs w:val="24"/>
          <w:lang w:val="en-GB"/>
        </w:rPr>
        <w:t>Changing European academics: A comparative study of social stratification, work patterns and research productivity</w:t>
      </w:r>
      <w:r w:rsidRPr="00DA32B4">
        <w:rPr>
          <w:rFonts w:cs="Arial"/>
          <w:noProof/>
          <w:szCs w:val="24"/>
          <w:lang w:val="en-GB"/>
        </w:rPr>
        <w:t xml:space="preserve">. </w:t>
      </w:r>
      <w:r w:rsidRPr="002B3214">
        <w:rPr>
          <w:rFonts w:cs="Arial"/>
          <w:noProof/>
          <w:szCs w:val="24"/>
        </w:rPr>
        <w:t>Routledge.</w:t>
      </w:r>
    </w:p>
    <w:p w14:paraId="5DD0DF0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Kwiek, M., Antonowicz, D., Brdulak, J., Hulicka, M., Jędrzejewski, T., Kowalski, R., Kulczycki, E., Szadkowski, K., Szot, A., &amp; Wolszczak-Derlacz, J. (2016). </w:t>
      </w:r>
      <w:r w:rsidRPr="002B3214">
        <w:rPr>
          <w:rFonts w:cs="Arial"/>
          <w:i/>
          <w:iCs/>
          <w:noProof/>
          <w:szCs w:val="24"/>
        </w:rPr>
        <w:t>Projekt założeń do ustawy Prawo o szkolnictwie wyższym</w:t>
      </w:r>
      <w:r w:rsidRPr="002B3214">
        <w:rPr>
          <w:rFonts w:cs="Arial"/>
          <w:noProof/>
          <w:szCs w:val="24"/>
        </w:rPr>
        <w:t>. Uniwersytet im. Adama Mickiewicza w Poznniu. https://repozytorium.amu.edu.pl/bitstream/10593/16175/1/Projekt_zalozen_Kwiek_et_al_2016_Final.pdf</w:t>
      </w:r>
    </w:p>
    <w:p w14:paraId="310821E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Laloux, F. (2015). </w:t>
      </w:r>
      <w:r w:rsidRPr="002B3214">
        <w:rPr>
          <w:rFonts w:cs="Arial"/>
          <w:i/>
          <w:iCs/>
          <w:noProof/>
          <w:szCs w:val="24"/>
        </w:rPr>
        <w:t>Pracować inaczej</w:t>
      </w:r>
      <w:r w:rsidRPr="002B3214">
        <w:rPr>
          <w:rFonts w:cs="Arial"/>
          <w:noProof/>
          <w:szCs w:val="24"/>
        </w:rPr>
        <w:t>. Wydawnictwo Studio EMKA.</w:t>
      </w:r>
    </w:p>
    <w:p w14:paraId="200A3E8B"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Laurett, R., &amp; Mendes, L. (2019). EFQM model’s application in the context of higher education. </w:t>
      </w:r>
      <w:r w:rsidRPr="00DA32B4">
        <w:rPr>
          <w:rFonts w:cs="Arial"/>
          <w:i/>
          <w:iCs/>
          <w:noProof/>
          <w:szCs w:val="24"/>
          <w:lang w:val="en-GB"/>
        </w:rPr>
        <w:t>International Journal of Quality &amp; Reliability Management</w:t>
      </w:r>
      <w:r w:rsidRPr="00DA32B4">
        <w:rPr>
          <w:rFonts w:cs="Arial"/>
          <w:noProof/>
          <w:szCs w:val="24"/>
          <w:lang w:val="en-GB"/>
        </w:rPr>
        <w:t>.</w:t>
      </w:r>
    </w:p>
    <w:p w14:paraId="440E0BE0"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LeBlanc, G., &amp; Nguyen, N. (1997). Searching for excellence in business education: an exploratory study of customer impressions of service quality. </w:t>
      </w:r>
      <w:r w:rsidRPr="00DA32B4">
        <w:rPr>
          <w:rFonts w:cs="Arial"/>
          <w:i/>
          <w:iCs/>
          <w:noProof/>
          <w:szCs w:val="24"/>
          <w:lang w:val="en-GB"/>
        </w:rPr>
        <w:t>International Journal of Educational Management</w:t>
      </w:r>
      <w:r w:rsidRPr="00DA32B4">
        <w:rPr>
          <w:rFonts w:cs="Arial"/>
          <w:noProof/>
          <w:szCs w:val="24"/>
          <w:lang w:val="en-GB"/>
        </w:rPr>
        <w:t xml:space="preserve">, </w:t>
      </w:r>
      <w:r w:rsidRPr="00DA32B4">
        <w:rPr>
          <w:rFonts w:cs="Arial"/>
          <w:i/>
          <w:iCs/>
          <w:noProof/>
          <w:szCs w:val="24"/>
          <w:lang w:val="en-GB"/>
        </w:rPr>
        <w:t>11</w:t>
      </w:r>
      <w:r w:rsidRPr="00DA32B4">
        <w:rPr>
          <w:rFonts w:cs="Arial"/>
          <w:noProof/>
          <w:szCs w:val="24"/>
          <w:lang w:val="en-GB"/>
        </w:rPr>
        <w:t>(2), 72–79. https://doi.org/10.1108/09513549710163961</w:t>
      </w:r>
    </w:p>
    <w:p w14:paraId="69EA5EBF"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Leja, K. (2003). </w:t>
      </w:r>
      <w:r w:rsidRPr="002B3214">
        <w:rPr>
          <w:rFonts w:cs="Arial"/>
          <w:i/>
          <w:iCs/>
          <w:noProof/>
          <w:szCs w:val="24"/>
        </w:rPr>
        <w:t>Instytucja Akademicka. Strategia. Efektywność . Jakość</w:t>
      </w:r>
      <w:r w:rsidRPr="002B3214">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F41C57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Leja, K. (2011). </w:t>
      </w:r>
      <w:r w:rsidRPr="002B3214">
        <w:rPr>
          <w:rFonts w:cs="Arial"/>
          <w:i/>
          <w:iCs/>
          <w:noProof/>
          <w:szCs w:val="24"/>
        </w:rPr>
        <w:t>Koncepcje zarządzania współczesnym uniwersytetem</w:t>
      </w:r>
      <w:r w:rsidRPr="002B3214">
        <w:rPr>
          <w:rFonts w:cs="Arial"/>
          <w:noProof/>
          <w:szCs w:val="24"/>
        </w:rPr>
        <w:t xml:space="preserve"> (Numer JANUARY 2011). https://doi.org/10.13140/RG.2.1.3539.1529</w:t>
      </w:r>
    </w:p>
    <w:p w14:paraId="794043C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Leja, K. (2012). Uczelnia społecznie odpowiedzialna. </w:t>
      </w:r>
      <w:r w:rsidRPr="002B3214">
        <w:rPr>
          <w:rFonts w:cs="Arial"/>
          <w:i/>
          <w:iCs/>
          <w:noProof/>
          <w:szCs w:val="24"/>
        </w:rPr>
        <w:t>Pomorski Przegląd Gospodarczy</w:t>
      </w:r>
      <w:r w:rsidRPr="002B3214">
        <w:rPr>
          <w:rFonts w:cs="Arial"/>
          <w:noProof/>
          <w:szCs w:val="24"/>
        </w:rPr>
        <w:t xml:space="preserve">, </w:t>
      </w:r>
      <w:r w:rsidRPr="002B3214">
        <w:rPr>
          <w:rFonts w:cs="Arial"/>
          <w:i/>
          <w:iCs/>
          <w:noProof/>
          <w:szCs w:val="24"/>
        </w:rPr>
        <w:t>4</w:t>
      </w:r>
      <w:r w:rsidRPr="002B3214">
        <w:rPr>
          <w:rFonts w:cs="Arial"/>
          <w:noProof/>
          <w:szCs w:val="24"/>
        </w:rPr>
        <w:t>, 47–49. https://ppg.ibngr.pl/pomorski-przeglad-gospodarczy/uczelnia-spolecznie-odpowiedzialna</w:t>
      </w:r>
    </w:p>
    <w:p w14:paraId="317557A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Leja, K. (2019). </w:t>
      </w:r>
      <w:r w:rsidRPr="002B3214">
        <w:rPr>
          <w:rFonts w:cs="Arial"/>
          <w:i/>
          <w:iCs/>
          <w:noProof/>
          <w:szCs w:val="24"/>
        </w:rPr>
        <w:t>Misja społecznie odpowiedzialnego uniwersytetu</w:t>
      </w:r>
      <w:r w:rsidRPr="002B3214">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7DB06F3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lastRenderedPageBreak/>
        <w:t xml:space="preserve">Leja, K., &amp; Kitowski, P. (2013). Doktorat akademicki czy zawodowy na marginesie badań sondażowych w Politechnice Gdańskiej. W </w:t>
      </w:r>
      <w:r w:rsidRPr="002B3214">
        <w:rPr>
          <w:rFonts w:cs="Arial"/>
          <w:i/>
          <w:iCs/>
          <w:noProof/>
          <w:szCs w:val="24"/>
        </w:rPr>
        <w:t>K. Jędralska (red.), Modele kształcenia na studiach doktoranckich w dziedzinie nauk ekonomicznych, Uniwersytet Ekonomiczny w Katowicach, Katowice 2013, s. 205-226</w:t>
      </w:r>
      <w:r w:rsidRPr="002B3214">
        <w:rPr>
          <w:rFonts w:cs="Arial"/>
          <w:noProof/>
          <w:szCs w:val="24"/>
        </w:rPr>
        <w:t xml:space="preserve"> (ss. 205–226). w: K. Jędralska (red.), Modele kształcenia na studiach doktoranckich w dziedzinie nauk ekonomicznych, Uniwersytet Ekonomiczny w Katowicach, Katowice 2013, s. 205-226.</w:t>
      </w:r>
    </w:p>
    <w:p w14:paraId="74A7911B"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Levy, A. (1986). Second-order planned change: Definition and conceptualization. </w:t>
      </w:r>
      <w:r w:rsidRPr="002B3214">
        <w:rPr>
          <w:rFonts w:cs="Arial"/>
          <w:i/>
          <w:iCs/>
          <w:noProof/>
          <w:szCs w:val="24"/>
        </w:rPr>
        <w:t>Organizational Dynamics</w:t>
      </w:r>
      <w:r w:rsidRPr="002B3214">
        <w:rPr>
          <w:rFonts w:cs="Arial"/>
          <w:noProof/>
          <w:szCs w:val="24"/>
        </w:rPr>
        <w:t xml:space="preserve">, </w:t>
      </w:r>
      <w:r w:rsidRPr="002B3214">
        <w:rPr>
          <w:rFonts w:cs="Arial"/>
          <w:i/>
          <w:iCs/>
          <w:noProof/>
          <w:szCs w:val="24"/>
        </w:rPr>
        <w:t>15</w:t>
      </w:r>
      <w:r w:rsidRPr="002B3214">
        <w:rPr>
          <w:rFonts w:cs="Arial"/>
          <w:noProof/>
          <w:szCs w:val="24"/>
        </w:rPr>
        <w:t>(1), 5–23. https://doi.org/10.1016/0090-2616(86)90022-7</w:t>
      </w:r>
    </w:p>
    <w:p w14:paraId="5B76AA06"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Lewandowski, K., &amp; Zieliński, G. (2012). Determinanty percepcji jakości usług edukacyjnych w perspektywie grup interesariuszy. </w:t>
      </w:r>
      <w:r w:rsidRPr="00DA32B4">
        <w:rPr>
          <w:rFonts w:cs="Arial"/>
          <w:i/>
          <w:iCs/>
          <w:noProof/>
          <w:szCs w:val="24"/>
          <w:lang w:val="en-GB"/>
        </w:rPr>
        <w:t>Zarządzanie i Finanse</w:t>
      </w:r>
      <w:r w:rsidRPr="00DA32B4">
        <w:rPr>
          <w:rFonts w:cs="Arial"/>
          <w:noProof/>
          <w:szCs w:val="24"/>
          <w:lang w:val="en-GB"/>
        </w:rPr>
        <w:t xml:space="preserve">, </w:t>
      </w:r>
      <w:r w:rsidRPr="00DA32B4">
        <w:rPr>
          <w:rFonts w:cs="Arial"/>
          <w:i/>
          <w:iCs/>
          <w:noProof/>
          <w:szCs w:val="24"/>
          <w:lang w:val="en-GB"/>
        </w:rPr>
        <w:t>3</w:t>
      </w:r>
      <w:r w:rsidRPr="00DA32B4">
        <w:rPr>
          <w:rFonts w:cs="Arial"/>
          <w:noProof/>
          <w:szCs w:val="24"/>
          <w:lang w:val="en-GB"/>
        </w:rPr>
        <w:t>(3), 42–54.</w:t>
      </w:r>
    </w:p>
    <w:p w14:paraId="726593B3"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Likert, R. (1932). Technique for the Measurement of Attitudes. </w:t>
      </w:r>
      <w:r w:rsidRPr="00DA32B4">
        <w:rPr>
          <w:rFonts w:cs="Arial"/>
          <w:i/>
          <w:iCs/>
          <w:noProof/>
          <w:szCs w:val="24"/>
          <w:lang w:val="en-GB"/>
        </w:rPr>
        <w:t>Archives of Psychology</w:t>
      </w:r>
      <w:r w:rsidRPr="00DA32B4">
        <w:rPr>
          <w:rFonts w:cs="Arial"/>
          <w:noProof/>
          <w:szCs w:val="24"/>
          <w:lang w:val="en-GB"/>
        </w:rPr>
        <w:t xml:space="preserve">, </w:t>
      </w:r>
      <w:r w:rsidRPr="00DA32B4">
        <w:rPr>
          <w:rFonts w:cs="Arial"/>
          <w:i/>
          <w:iCs/>
          <w:noProof/>
          <w:szCs w:val="24"/>
          <w:lang w:val="en-GB"/>
        </w:rPr>
        <w:t>22</w:t>
      </w:r>
      <w:r w:rsidRPr="00DA32B4">
        <w:rPr>
          <w:rFonts w:cs="Arial"/>
          <w:noProof/>
          <w:szCs w:val="24"/>
          <w:lang w:val="en-GB"/>
        </w:rPr>
        <w:t>(140).</w:t>
      </w:r>
    </w:p>
    <w:p w14:paraId="3DE02CF8"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Linderman, K., Schroeder, R. G., Zaheer, S., &amp; Choo, A. S. (2003). Six Sigma: a goal-theoretic perspective. </w:t>
      </w:r>
      <w:r w:rsidRPr="00DA32B4">
        <w:rPr>
          <w:rFonts w:cs="Arial"/>
          <w:i/>
          <w:iCs/>
          <w:noProof/>
          <w:szCs w:val="24"/>
          <w:lang w:val="en-GB"/>
        </w:rPr>
        <w:t>Journal of Operations Management</w:t>
      </w:r>
      <w:r w:rsidRPr="00DA32B4">
        <w:rPr>
          <w:rFonts w:cs="Arial"/>
          <w:noProof/>
          <w:szCs w:val="24"/>
          <w:lang w:val="en-GB"/>
        </w:rPr>
        <w:t xml:space="preserve">, </w:t>
      </w:r>
      <w:r w:rsidRPr="00DA32B4">
        <w:rPr>
          <w:rFonts w:cs="Arial"/>
          <w:i/>
          <w:iCs/>
          <w:noProof/>
          <w:szCs w:val="24"/>
          <w:lang w:val="en-GB"/>
        </w:rPr>
        <w:t>21</w:t>
      </w:r>
      <w:r w:rsidRPr="00DA32B4">
        <w:rPr>
          <w:rFonts w:cs="Arial"/>
          <w:noProof/>
          <w:szCs w:val="24"/>
          <w:lang w:val="en-GB"/>
        </w:rPr>
        <w:t>(2), 193–203. https://doi.org/10.1016/S0272-6963(02)00087-6</w:t>
      </w:r>
    </w:p>
    <w:p w14:paraId="5C29F22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Lisowska, A., &amp; Ziemiński, Ł. (2012). Zarządzanie jakością w urzędach administracji publicznej. </w:t>
      </w:r>
      <w:r w:rsidRPr="002B3214">
        <w:rPr>
          <w:rFonts w:cs="Arial"/>
          <w:i/>
          <w:iCs/>
          <w:noProof/>
          <w:szCs w:val="24"/>
        </w:rPr>
        <w:t>Zeszyty Naukowe Uniwersytetu Przyrodniczo-Humanistycznego w Siedlcach</w:t>
      </w:r>
      <w:r w:rsidRPr="002B3214">
        <w:rPr>
          <w:rFonts w:cs="Arial"/>
          <w:noProof/>
          <w:szCs w:val="24"/>
        </w:rPr>
        <w:t xml:space="preserve">, </w:t>
      </w:r>
      <w:r w:rsidRPr="002B3214">
        <w:rPr>
          <w:rFonts w:cs="Arial"/>
          <w:i/>
          <w:iCs/>
          <w:noProof/>
          <w:szCs w:val="24"/>
        </w:rPr>
        <w:t>95</w:t>
      </w:r>
      <w:r w:rsidRPr="002B3214">
        <w:rPr>
          <w:rFonts w:cs="Arial"/>
          <w:noProof/>
          <w:szCs w:val="24"/>
        </w:rPr>
        <w:t>, 302–322.</w:t>
      </w:r>
    </w:p>
    <w:p w14:paraId="503B5D4B"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Liu, Y., Ren, Y., Zhang, M., Wei, K., &amp; Hao, L. (2023). </w:t>
      </w:r>
      <w:r w:rsidRPr="00DA32B4">
        <w:rPr>
          <w:rFonts w:cs="Arial"/>
          <w:noProof/>
          <w:szCs w:val="24"/>
          <w:lang w:val="en-GB"/>
        </w:rPr>
        <w:t xml:space="preserve">Solenoid valves quality improvement based on Six Sigma management. </w:t>
      </w:r>
      <w:r w:rsidRPr="00DA32B4">
        <w:rPr>
          <w:rFonts w:cs="Arial"/>
          <w:i/>
          <w:iCs/>
          <w:noProof/>
          <w:szCs w:val="24"/>
          <w:lang w:val="en-GB"/>
        </w:rPr>
        <w:t>International Journal of Lean Six Sigma</w:t>
      </w:r>
      <w:r w:rsidRPr="00DA32B4">
        <w:rPr>
          <w:rFonts w:cs="Arial"/>
          <w:noProof/>
          <w:szCs w:val="24"/>
          <w:lang w:val="en-GB"/>
        </w:rPr>
        <w:t xml:space="preserve">, </w:t>
      </w:r>
      <w:r w:rsidRPr="00DA32B4">
        <w:rPr>
          <w:rFonts w:cs="Arial"/>
          <w:i/>
          <w:iCs/>
          <w:noProof/>
          <w:szCs w:val="24"/>
          <w:lang w:val="en-GB"/>
        </w:rPr>
        <w:t>14</w:t>
      </w:r>
      <w:r w:rsidRPr="00DA32B4">
        <w:rPr>
          <w:rFonts w:cs="Arial"/>
          <w:noProof/>
          <w:szCs w:val="24"/>
          <w:lang w:val="en-GB"/>
        </w:rPr>
        <w:t>(1), 72–93. https://doi.org/10.1108/IJLSS-08-2021-0140</w:t>
      </w:r>
    </w:p>
    <w:p w14:paraId="1076D6A6"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Lozano-Ros, R. (2003). </w:t>
      </w:r>
      <w:r w:rsidRPr="00DA32B4">
        <w:rPr>
          <w:rFonts w:cs="Arial"/>
          <w:i/>
          <w:iCs/>
          <w:noProof/>
          <w:szCs w:val="24"/>
          <w:lang w:val="en-GB"/>
        </w:rPr>
        <w:t>Sustainable development in higher education. Incorporation, assessment and reporting of sustainable development in higher education institutions.</w:t>
      </w:r>
      <w:r w:rsidRPr="00DA32B4">
        <w:rPr>
          <w:rFonts w:cs="Arial"/>
          <w:noProof/>
          <w:szCs w:val="24"/>
          <w:lang w:val="en-GB"/>
        </w:rPr>
        <w:t xml:space="preserve"> [Lund University]. https://lup.lub.lu.se/luur/download?func=downloadFile&amp;recordOId=1325193&amp;fileOId=1325194</w:t>
      </w:r>
    </w:p>
    <w:p w14:paraId="3A154DF6"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Lozano, R. (2006). Incorporation and institutionalization of SD into universities: breaking through barriers to change. </w:t>
      </w:r>
      <w:r w:rsidRPr="00DA32B4">
        <w:rPr>
          <w:rFonts w:cs="Arial"/>
          <w:i/>
          <w:iCs/>
          <w:noProof/>
          <w:szCs w:val="24"/>
          <w:lang w:val="en-GB"/>
        </w:rPr>
        <w:t>Journal of Cleaner Production</w:t>
      </w:r>
      <w:r w:rsidRPr="00DA32B4">
        <w:rPr>
          <w:rFonts w:cs="Arial"/>
          <w:noProof/>
          <w:szCs w:val="24"/>
          <w:lang w:val="en-GB"/>
        </w:rPr>
        <w:t xml:space="preserve">, </w:t>
      </w:r>
      <w:r w:rsidRPr="00DA32B4">
        <w:rPr>
          <w:rFonts w:cs="Arial"/>
          <w:i/>
          <w:iCs/>
          <w:noProof/>
          <w:szCs w:val="24"/>
          <w:lang w:val="en-GB"/>
        </w:rPr>
        <w:t>14</w:t>
      </w:r>
      <w:r w:rsidRPr="00DA32B4">
        <w:rPr>
          <w:rFonts w:cs="Arial"/>
          <w:noProof/>
          <w:szCs w:val="24"/>
          <w:lang w:val="en-GB"/>
        </w:rPr>
        <w:t>(9–11), 787–796. https://doi.org/10.1016/j.jclepro.2005.12.010</w:t>
      </w:r>
    </w:p>
    <w:p w14:paraId="5E5C9DEC"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Lu, J., Laux, C., &amp; Antony, J. (2017). Lean Six Sigma leadership in higher education institutions. </w:t>
      </w:r>
      <w:r w:rsidRPr="00DA32B4">
        <w:rPr>
          <w:rFonts w:cs="Arial"/>
          <w:i/>
          <w:iCs/>
          <w:noProof/>
          <w:szCs w:val="24"/>
          <w:lang w:val="en-GB"/>
        </w:rPr>
        <w:t>International Journal of Productivity and Performance Management</w:t>
      </w:r>
      <w:r w:rsidRPr="00DA32B4">
        <w:rPr>
          <w:rFonts w:cs="Arial"/>
          <w:noProof/>
          <w:szCs w:val="24"/>
          <w:lang w:val="en-GB"/>
        </w:rPr>
        <w:t xml:space="preserve">, </w:t>
      </w:r>
      <w:r w:rsidRPr="00DA32B4">
        <w:rPr>
          <w:rFonts w:cs="Arial"/>
          <w:i/>
          <w:iCs/>
          <w:noProof/>
          <w:szCs w:val="24"/>
          <w:lang w:val="en-GB"/>
        </w:rPr>
        <w:t>66</w:t>
      </w:r>
      <w:r w:rsidRPr="00DA32B4">
        <w:rPr>
          <w:rFonts w:cs="Arial"/>
          <w:noProof/>
          <w:szCs w:val="24"/>
          <w:lang w:val="en-GB"/>
        </w:rPr>
        <w:t>(5), 638–650. https://doi.org/10.1108/IJPPM-09-2016-0195</w:t>
      </w:r>
    </w:p>
    <w:p w14:paraId="2223527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Maciąg, J. (2016). Uwarunkowania wdrożenia koncepcji Lean Sevice w polskich szkołach wyższych. </w:t>
      </w:r>
      <w:r w:rsidRPr="002B3214">
        <w:rPr>
          <w:rFonts w:cs="Arial"/>
          <w:i/>
          <w:iCs/>
          <w:noProof/>
          <w:szCs w:val="24"/>
        </w:rPr>
        <w:t>Zarządzanie Publiczne</w:t>
      </w:r>
      <w:r w:rsidRPr="002B3214">
        <w:rPr>
          <w:rFonts w:cs="Arial"/>
          <w:noProof/>
          <w:szCs w:val="24"/>
        </w:rPr>
        <w:t xml:space="preserve">, </w:t>
      </w:r>
      <w:r w:rsidRPr="002B3214">
        <w:rPr>
          <w:rFonts w:cs="Arial"/>
          <w:i/>
          <w:iCs/>
          <w:noProof/>
          <w:szCs w:val="24"/>
        </w:rPr>
        <w:t>1</w:t>
      </w:r>
      <w:r w:rsidRPr="002B3214">
        <w:rPr>
          <w:rFonts w:cs="Arial"/>
          <w:noProof/>
          <w:szCs w:val="24"/>
        </w:rPr>
        <w:t>(33). https://doi.org/https://doi.org/10.4467/20843968ZP.16.005.4939</w:t>
      </w:r>
    </w:p>
    <w:p w14:paraId="40201A2A"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Mainardes, E. W., Alves, H., &amp; Raposo, M. (2012). </w:t>
      </w:r>
      <w:r w:rsidRPr="00DA32B4">
        <w:rPr>
          <w:rFonts w:cs="Arial"/>
          <w:noProof/>
          <w:szCs w:val="24"/>
          <w:lang w:val="en-GB"/>
        </w:rPr>
        <w:t xml:space="preserve">A model for stakeholder classification and stakeholder relationships. </w:t>
      </w:r>
      <w:r w:rsidRPr="00DA32B4">
        <w:rPr>
          <w:rFonts w:cs="Arial"/>
          <w:i/>
          <w:iCs/>
          <w:noProof/>
          <w:szCs w:val="24"/>
          <w:lang w:val="en-GB"/>
        </w:rPr>
        <w:t>MANAGEMENT DECISION</w:t>
      </w:r>
      <w:r w:rsidRPr="00DA32B4">
        <w:rPr>
          <w:rFonts w:cs="Arial"/>
          <w:noProof/>
          <w:szCs w:val="24"/>
          <w:lang w:val="en-GB"/>
        </w:rPr>
        <w:t xml:space="preserve">, </w:t>
      </w:r>
      <w:r w:rsidRPr="00DA32B4">
        <w:rPr>
          <w:rFonts w:cs="Arial"/>
          <w:i/>
          <w:iCs/>
          <w:noProof/>
          <w:szCs w:val="24"/>
          <w:lang w:val="en-GB"/>
        </w:rPr>
        <w:t>50</w:t>
      </w:r>
      <w:r w:rsidRPr="00DA32B4">
        <w:rPr>
          <w:rFonts w:cs="Arial"/>
          <w:noProof/>
          <w:szCs w:val="24"/>
          <w:lang w:val="en-GB"/>
        </w:rPr>
        <w:t>(10), 1861–1879. https://doi.org/10.1108/00251741211279648</w:t>
      </w:r>
    </w:p>
    <w:p w14:paraId="2A98A329"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Marginson, S. (2006). Dynamics of National and Global Competition in Higher Education. </w:t>
      </w:r>
      <w:r w:rsidRPr="00DA32B4">
        <w:rPr>
          <w:rFonts w:cs="Arial"/>
          <w:i/>
          <w:iCs/>
          <w:noProof/>
          <w:szCs w:val="24"/>
          <w:lang w:val="en-GB"/>
        </w:rPr>
        <w:t>Higher Education</w:t>
      </w:r>
      <w:r w:rsidRPr="00DA32B4">
        <w:rPr>
          <w:rFonts w:cs="Arial"/>
          <w:noProof/>
          <w:szCs w:val="24"/>
          <w:lang w:val="en-GB"/>
        </w:rPr>
        <w:t xml:space="preserve">, </w:t>
      </w:r>
      <w:r w:rsidRPr="00DA32B4">
        <w:rPr>
          <w:rFonts w:cs="Arial"/>
          <w:i/>
          <w:iCs/>
          <w:noProof/>
          <w:szCs w:val="24"/>
          <w:lang w:val="en-GB"/>
        </w:rPr>
        <w:t>52</w:t>
      </w:r>
      <w:r w:rsidRPr="00DA32B4">
        <w:rPr>
          <w:rFonts w:cs="Arial"/>
          <w:noProof/>
          <w:szCs w:val="24"/>
          <w:lang w:val="en-GB"/>
        </w:rPr>
        <w:t>(1), 1–39. https://doi.org/10.1007/s10734-004-7649-x</w:t>
      </w:r>
    </w:p>
    <w:p w14:paraId="3CB836EF"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Martin, J. B., &amp; Reynolds, T. P. (2002). Academic-industrial relationships: Opportunities and pitfalls. </w:t>
      </w:r>
      <w:r w:rsidRPr="00DA32B4">
        <w:rPr>
          <w:rFonts w:cs="Arial"/>
          <w:i/>
          <w:iCs/>
          <w:noProof/>
          <w:szCs w:val="24"/>
          <w:lang w:val="en-GB"/>
        </w:rPr>
        <w:lastRenderedPageBreak/>
        <w:t>Science and Engineering Ethics</w:t>
      </w:r>
      <w:r w:rsidRPr="00DA32B4">
        <w:rPr>
          <w:rFonts w:cs="Arial"/>
          <w:noProof/>
          <w:szCs w:val="24"/>
          <w:lang w:val="en-GB"/>
        </w:rPr>
        <w:t xml:space="preserve">, </w:t>
      </w:r>
      <w:r w:rsidRPr="00DA32B4">
        <w:rPr>
          <w:rFonts w:cs="Arial"/>
          <w:i/>
          <w:iCs/>
          <w:noProof/>
          <w:szCs w:val="24"/>
          <w:lang w:val="en-GB"/>
        </w:rPr>
        <w:t>8</w:t>
      </w:r>
      <w:r w:rsidRPr="00DA32B4">
        <w:rPr>
          <w:rFonts w:cs="Arial"/>
          <w:noProof/>
          <w:szCs w:val="24"/>
          <w:lang w:val="en-GB"/>
        </w:rPr>
        <w:t>(3), 443–454. https://doi.org/10.1007/s11948-002-0066-6</w:t>
      </w:r>
    </w:p>
    <w:p w14:paraId="02203CE7"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Matzat, U., Snijders, C., &amp; van der Horst, W. (2009). Effects of different types of progress indicators on drop-out rates in web surveys. </w:t>
      </w:r>
      <w:r w:rsidRPr="002B3214">
        <w:rPr>
          <w:rFonts w:cs="Arial"/>
          <w:i/>
          <w:iCs/>
          <w:noProof/>
          <w:szCs w:val="24"/>
        </w:rPr>
        <w:t>Social Psychology</w:t>
      </w:r>
      <w:r w:rsidRPr="002B3214">
        <w:rPr>
          <w:rFonts w:cs="Arial"/>
          <w:noProof/>
          <w:szCs w:val="24"/>
        </w:rPr>
        <w:t xml:space="preserve">, </w:t>
      </w:r>
      <w:r w:rsidRPr="002B3214">
        <w:rPr>
          <w:rFonts w:cs="Arial"/>
          <w:i/>
          <w:iCs/>
          <w:noProof/>
          <w:szCs w:val="24"/>
        </w:rPr>
        <w:t>40</w:t>
      </w:r>
      <w:r w:rsidRPr="002B3214">
        <w:rPr>
          <w:rFonts w:cs="Arial"/>
          <w:noProof/>
          <w:szCs w:val="24"/>
        </w:rPr>
        <w:t>(1), 43.</w:t>
      </w:r>
    </w:p>
    <w:p w14:paraId="29CD27B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Mazur, J. (2001). </w:t>
      </w:r>
      <w:r w:rsidRPr="002B3214">
        <w:rPr>
          <w:rFonts w:cs="Arial"/>
          <w:i/>
          <w:iCs/>
          <w:noProof/>
          <w:szCs w:val="24"/>
        </w:rPr>
        <w:t>Zarządzanie marketingiem usług</w:t>
      </w:r>
      <w:r w:rsidRPr="002B3214">
        <w:rPr>
          <w:rFonts w:cs="Arial"/>
          <w:noProof/>
          <w:szCs w:val="24"/>
        </w:rPr>
        <w:t>. Difin.</w:t>
      </w:r>
    </w:p>
    <w:p w14:paraId="3E7A2B8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MEiN. (2023a). </w:t>
      </w:r>
      <w:r w:rsidRPr="002B3214">
        <w:rPr>
          <w:rFonts w:cs="Arial"/>
          <w:i/>
          <w:iCs/>
          <w:noProof/>
          <w:szCs w:val="24"/>
        </w:rPr>
        <w:t>Ekonomiczne Losy Absolwentów</w:t>
      </w:r>
      <w:r w:rsidRPr="002B3214">
        <w:rPr>
          <w:rFonts w:cs="Arial"/>
          <w:noProof/>
          <w:szCs w:val="24"/>
        </w:rPr>
        <w:t>. https://www.gov.pl/web/edukacja-i-nauka/ekonomiczne-losy-absolwentow</w:t>
      </w:r>
    </w:p>
    <w:p w14:paraId="6FE45E1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MEiN. (2023b). </w:t>
      </w:r>
      <w:r w:rsidRPr="002B3214">
        <w:rPr>
          <w:rFonts w:cs="Arial"/>
          <w:i/>
          <w:iCs/>
          <w:noProof/>
          <w:szCs w:val="24"/>
        </w:rPr>
        <w:t>Konstytucja dla Nauki</w:t>
      </w:r>
      <w:r w:rsidRPr="002B3214">
        <w:rPr>
          <w:rFonts w:cs="Arial"/>
          <w:noProof/>
          <w:szCs w:val="24"/>
        </w:rPr>
        <w:t>. Serwis Rzeczypospolitej Polskiej. https://www.gov.pl/web/edukacja-i-nauka/konstytucja-dla-nauki-2</w:t>
      </w:r>
    </w:p>
    <w:p w14:paraId="26FA6ADA"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Merton, R. K. (1968). The Matthew Effect in Science: The reward and communication systems of science are considered. </w:t>
      </w:r>
      <w:r w:rsidRPr="00DA32B4">
        <w:rPr>
          <w:rFonts w:cs="Arial"/>
          <w:i/>
          <w:iCs/>
          <w:noProof/>
          <w:szCs w:val="24"/>
          <w:lang w:val="en-GB"/>
        </w:rPr>
        <w:t>Science</w:t>
      </w:r>
      <w:r w:rsidRPr="00DA32B4">
        <w:rPr>
          <w:rFonts w:cs="Arial"/>
          <w:noProof/>
          <w:szCs w:val="24"/>
          <w:lang w:val="en-GB"/>
        </w:rPr>
        <w:t xml:space="preserve">, </w:t>
      </w:r>
      <w:r w:rsidRPr="00DA32B4">
        <w:rPr>
          <w:rFonts w:cs="Arial"/>
          <w:i/>
          <w:iCs/>
          <w:noProof/>
          <w:szCs w:val="24"/>
          <w:lang w:val="en-GB"/>
        </w:rPr>
        <w:t>159</w:t>
      </w:r>
      <w:r w:rsidRPr="00DA32B4">
        <w:rPr>
          <w:rFonts w:cs="Arial"/>
          <w:noProof/>
          <w:szCs w:val="24"/>
          <w:lang w:val="en-GB"/>
        </w:rPr>
        <w:t>(3810), 56–63. https://doi.org/10.1126/science.159.3810.56</w:t>
      </w:r>
    </w:p>
    <w:p w14:paraId="6FE20695"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i/>
          <w:iCs/>
          <w:noProof/>
          <w:szCs w:val="24"/>
          <w:lang w:val="en-GB"/>
        </w:rPr>
        <w:t>Methodology of Round University Ranking 2020</w:t>
      </w:r>
      <w:r w:rsidRPr="00DA32B4">
        <w:rPr>
          <w:rFonts w:cs="Arial"/>
          <w:noProof/>
          <w:szCs w:val="24"/>
          <w:lang w:val="en-GB"/>
        </w:rPr>
        <w:t>. (2020). https://roundranking.com/methodology/methodology.html</w:t>
      </w:r>
    </w:p>
    <w:p w14:paraId="4D2376B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i/>
          <w:iCs/>
          <w:noProof/>
          <w:szCs w:val="24"/>
        </w:rPr>
        <w:t>Metodologia Rankingu Szkół Wyższych Perspektywy 2020</w:t>
      </w:r>
      <w:r w:rsidRPr="002B3214">
        <w:rPr>
          <w:rFonts w:cs="Arial"/>
          <w:noProof/>
          <w:szCs w:val="24"/>
        </w:rPr>
        <w:t>. (2020, luty 23). http://ranking.perspektywy.pl/2020/article/metodologia-rankingu-uczelni-akademickich</w:t>
      </w:r>
    </w:p>
    <w:p w14:paraId="648E3C9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Ministerstwo Nauki i Szkolnictwa Wyższego, &amp; MNiSW. (2019). </w:t>
      </w:r>
      <w:r w:rsidRPr="002B3214">
        <w:rPr>
          <w:rFonts w:cs="Arial"/>
          <w:i/>
          <w:iCs/>
          <w:noProof/>
          <w:szCs w:val="24"/>
        </w:rPr>
        <w:t>Przewodnik po systemie szkolnictwa wyższego i nauki</w:t>
      </w:r>
      <w:r w:rsidRPr="002B3214">
        <w:rPr>
          <w:rFonts w:cs="Arial"/>
          <w:noProof/>
          <w:szCs w:val="24"/>
        </w:rPr>
        <w:t>. https://konstytucjadlanauki.gov.pl/content/uploads/2019/02/przewodnik-po-reformie-wydanie-i-poprawione-marzec-2019.pdf</w:t>
      </w:r>
    </w:p>
    <w:p w14:paraId="3FB7858F"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Mitchell, R. K., Agle, B. R., &amp; Wood, D. J. (1997). Towards a theory of stakeholder identification and Salience: Defining the Principle of Who and What Really Counts. </w:t>
      </w:r>
      <w:r w:rsidRPr="002B3214">
        <w:rPr>
          <w:rFonts w:cs="Arial"/>
          <w:i/>
          <w:iCs/>
          <w:noProof/>
          <w:szCs w:val="24"/>
        </w:rPr>
        <w:t>Academy of Management</w:t>
      </w:r>
      <w:r w:rsidRPr="002B3214">
        <w:rPr>
          <w:rFonts w:cs="Arial"/>
          <w:noProof/>
          <w:szCs w:val="24"/>
        </w:rPr>
        <w:t xml:space="preserve">, </w:t>
      </w:r>
      <w:r w:rsidRPr="002B3214">
        <w:rPr>
          <w:rFonts w:cs="Arial"/>
          <w:i/>
          <w:iCs/>
          <w:noProof/>
          <w:szCs w:val="24"/>
        </w:rPr>
        <w:t>22</w:t>
      </w:r>
      <w:r w:rsidRPr="002B3214">
        <w:rPr>
          <w:rFonts w:cs="Arial"/>
          <w:noProof/>
          <w:szCs w:val="24"/>
        </w:rPr>
        <w:t>(4), 853–886.</w:t>
      </w:r>
    </w:p>
    <w:p w14:paraId="7E8B9FD4"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MNiSW. (2013). </w:t>
      </w:r>
      <w:r w:rsidRPr="002B3214">
        <w:rPr>
          <w:rFonts w:cs="Arial"/>
          <w:i/>
          <w:iCs/>
          <w:noProof/>
          <w:szCs w:val="24"/>
        </w:rPr>
        <w:t>Szkolnictwo wyższe w polsce 2013</w:t>
      </w:r>
      <w:r w:rsidRPr="002B3214">
        <w:rPr>
          <w:rFonts w:cs="Arial"/>
          <w:noProof/>
          <w:szCs w:val="24"/>
        </w:rPr>
        <w:t>.</w:t>
      </w:r>
    </w:p>
    <w:p w14:paraId="4D7F82E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MNiSW. (2019a). Konstytucja dla Nauki. Prawo o szkolnictwie wyższym i nauce - komentarz. W </w:t>
      </w:r>
      <w:r w:rsidRPr="002B3214">
        <w:rPr>
          <w:rFonts w:cs="Arial"/>
          <w:i/>
          <w:iCs/>
          <w:noProof/>
          <w:szCs w:val="24"/>
        </w:rPr>
        <w:t>Prawo o szkolnictwie wyższym i nauce. komentarz</w:t>
      </w:r>
      <w:r w:rsidRPr="002B3214">
        <w:rPr>
          <w:rFonts w:cs="Arial"/>
          <w:noProof/>
          <w:szCs w:val="24"/>
        </w:rPr>
        <w:t xml:space="preserve"> (Numer 7).</w:t>
      </w:r>
    </w:p>
    <w:p w14:paraId="2FCD873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MNiSW. (2019b). </w:t>
      </w:r>
      <w:r w:rsidRPr="002B3214">
        <w:rPr>
          <w:rFonts w:cs="Arial"/>
          <w:i/>
          <w:iCs/>
          <w:noProof/>
          <w:szCs w:val="24"/>
        </w:rPr>
        <w:t>Finansowanie uczelni w świetle przepisów Ustawy 2.0</w:t>
      </w:r>
      <w:r w:rsidRPr="002B3214">
        <w:rPr>
          <w:rFonts w:cs="Arial"/>
          <w:noProof/>
          <w:szCs w:val="24"/>
        </w:rPr>
        <w:t>.</w:t>
      </w:r>
    </w:p>
    <w:p w14:paraId="7AC87A9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Moroń, D. (2016). Wpływ przemian demograficznych na szkolnictwo wyższe w Polsce. </w:t>
      </w:r>
      <w:r w:rsidRPr="002B3214">
        <w:rPr>
          <w:rFonts w:cs="Arial"/>
          <w:i/>
          <w:iCs/>
          <w:noProof/>
          <w:szCs w:val="24"/>
        </w:rPr>
        <w:t>Studia Ekonomiczne. Zeszyty Naukowe Uniwersytetu Ekonomicznego w Katowicach</w:t>
      </w:r>
      <w:r w:rsidRPr="002B3214">
        <w:rPr>
          <w:rFonts w:cs="Arial"/>
          <w:noProof/>
          <w:szCs w:val="24"/>
        </w:rPr>
        <w:t xml:space="preserve">, </w:t>
      </w:r>
      <w:r w:rsidRPr="002B3214">
        <w:rPr>
          <w:rFonts w:cs="Arial"/>
          <w:i/>
          <w:iCs/>
          <w:noProof/>
          <w:szCs w:val="24"/>
        </w:rPr>
        <w:t>290</w:t>
      </w:r>
      <w:r w:rsidRPr="002B3214">
        <w:rPr>
          <w:rFonts w:cs="Arial"/>
          <w:noProof/>
          <w:szCs w:val="24"/>
        </w:rPr>
        <w:t>, 107–116.</w:t>
      </w:r>
    </w:p>
    <w:p w14:paraId="7814664B"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Moszyk, K., &amp; Deja, M. (2023). </w:t>
      </w:r>
      <w:r w:rsidRPr="00DA32B4">
        <w:rPr>
          <w:rFonts w:cs="Arial"/>
          <w:noProof/>
          <w:szCs w:val="24"/>
          <w:lang w:val="en-GB"/>
        </w:rPr>
        <w:t xml:space="preserve">Reduction of exceeding the guaranteed service time for external trucks at the DCT Gdańsk container terminal using a six sigma framework. </w:t>
      </w:r>
      <w:r w:rsidRPr="00DA32B4">
        <w:rPr>
          <w:rFonts w:cs="Arial"/>
          <w:i/>
          <w:iCs/>
          <w:noProof/>
          <w:szCs w:val="24"/>
          <w:lang w:val="en-GB"/>
        </w:rPr>
        <w:t>International Journal of Lean Six Sigma</w:t>
      </w:r>
      <w:r w:rsidRPr="00DA32B4">
        <w:rPr>
          <w:rFonts w:cs="Arial"/>
          <w:noProof/>
          <w:szCs w:val="24"/>
          <w:lang w:val="en-GB"/>
        </w:rPr>
        <w:t>. https://doi.org/10.1108/IJLSS-05-2022-0100</w:t>
      </w:r>
    </w:p>
    <w:p w14:paraId="41A5514B"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Mueller, S. L., &amp; Thomas, A. S. (2001). Culture and entrepreneurial potential. </w:t>
      </w:r>
      <w:r w:rsidRPr="00DA32B4">
        <w:rPr>
          <w:rFonts w:cs="Arial"/>
          <w:i/>
          <w:iCs/>
          <w:noProof/>
          <w:szCs w:val="24"/>
          <w:lang w:val="en-GB"/>
        </w:rPr>
        <w:t>Journal of Business Venturing</w:t>
      </w:r>
      <w:r w:rsidRPr="00DA32B4">
        <w:rPr>
          <w:rFonts w:cs="Arial"/>
          <w:noProof/>
          <w:szCs w:val="24"/>
          <w:lang w:val="en-GB"/>
        </w:rPr>
        <w:t xml:space="preserve">, </w:t>
      </w:r>
      <w:r w:rsidRPr="00DA32B4">
        <w:rPr>
          <w:rFonts w:cs="Arial"/>
          <w:i/>
          <w:iCs/>
          <w:noProof/>
          <w:szCs w:val="24"/>
          <w:lang w:val="en-GB"/>
        </w:rPr>
        <w:t>16</w:t>
      </w:r>
      <w:r w:rsidRPr="00DA32B4">
        <w:rPr>
          <w:rFonts w:cs="Arial"/>
          <w:noProof/>
          <w:szCs w:val="24"/>
          <w:lang w:val="en-GB"/>
        </w:rPr>
        <w:t>(1), 51–75. https://doi.org/10.1016/S0883-9026(99)00039-7</w:t>
      </w:r>
    </w:p>
    <w:p w14:paraId="7E2C826F"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Munshi, R. (2019). Higher Education Service Quality Model (HESQUAL) to Improve Service Quality of Higher Education Institutes. </w:t>
      </w:r>
      <w:r w:rsidRPr="00DA32B4">
        <w:rPr>
          <w:rFonts w:cs="Arial"/>
          <w:i/>
          <w:iCs/>
          <w:noProof/>
          <w:szCs w:val="24"/>
          <w:lang w:val="en-GB"/>
        </w:rPr>
        <w:t>International Journal of Research in Humanities, Arts and Literature</w:t>
      </w:r>
      <w:r w:rsidRPr="00DA32B4">
        <w:rPr>
          <w:rFonts w:cs="Arial"/>
          <w:noProof/>
          <w:szCs w:val="24"/>
          <w:lang w:val="en-GB"/>
        </w:rPr>
        <w:t xml:space="preserve">, </w:t>
      </w:r>
      <w:r w:rsidRPr="00DA32B4">
        <w:rPr>
          <w:rFonts w:cs="Arial"/>
          <w:i/>
          <w:iCs/>
          <w:noProof/>
          <w:szCs w:val="24"/>
          <w:lang w:val="en-GB"/>
        </w:rPr>
        <w:t>7</w:t>
      </w:r>
      <w:r w:rsidRPr="00DA32B4">
        <w:rPr>
          <w:rFonts w:cs="Arial"/>
          <w:noProof/>
          <w:szCs w:val="24"/>
          <w:lang w:val="en-GB"/>
        </w:rPr>
        <w:t>(1), 181–190.</w:t>
      </w:r>
    </w:p>
    <w:p w14:paraId="0C94D483"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i/>
          <w:iCs/>
          <w:noProof/>
          <w:szCs w:val="24"/>
          <w:lang w:val="en-GB"/>
        </w:rPr>
        <w:t>MyPlan College Rankings</w:t>
      </w:r>
      <w:r w:rsidRPr="00DA32B4">
        <w:rPr>
          <w:rFonts w:cs="Arial"/>
          <w:noProof/>
          <w:szCs w:val="24"/>
          <w:lang w:val="en-GB"/>
        </w:rPr>
        <w:t xml:space="preserve">. (2020). </w:t>
      </w:r>
      <w:r w:rsidRPr="00DA32B4">
        <w:rPr>
          <w:rFonts w:cs="Arial"/>
          <w:noProof/>
          <w:szCs w:val="24"/>
          <w:lang w:val="en-GB"/>
        </w:rPr>
        <w:lastRenderedPageBreak/>
        <w:t>https://www.myplan.com/education/colleges/college_rankings_1.php</w:t>
      </w:r>
    </w:p>
    <w:p w14:paraId="44A9668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Nasim, K., Sikander, A., &amp; Tian, X. (2020). Twenty years of research on total quality management in Higher Education: A systematic literature review. </w:t>
      </w:r>
      <w:r w:rsidRPr="00DA32B4">
        <w:rPr>
          <w:rFonts w:cs="Arial"/>
          <w:i/>
          <w:iCs/>
          <w:noProof/>
          <w:szCs w:val="24"/>
          <w:lang w:val="en-GB"/>
        </w:rPr>
        <w:t>Higher Education Quarterly</w:t>
      </w:r>
      <w:r w:rsidRPr="00DA32B4">
        <w:rPr>
          <w:rFonts w:cs="Arial"/>
          <w:noProof/>
          <w:szCs w:val="24"/>
          <w:lang w:val="en-GB"/>
        </w:rPr>
        <w:t xml:space="preserve">, </w:t>
      </w:r>
      <w:r w:rsidRPr="00DA32B4">
        <w:rPr>
          <w:rFonts w:cs="Arial"/>
          <w:i/>
          <w:iCs/>
          <w:noProof/>
          <w:szCs w:val="24"/>
          <w:lang w:val="en-GB"/>
        </w:rPr>
        <w:t>74</w:t>
      </w:r>
      <w:r w:rsidRPr="00DA32B4">
        <w:rPr>
          <w:rFonts w:cs="Arial"/>
          <w:noProof/>
          <w:szCs w:val="24"/>
          <w:lang w:val="en-GB"/>
        </w:rPr>
        <w:t>(1), 75–97. https://doi.org/10.1111/hequ.12227</w:t>
      </w:r>
    </w:p>
    <w:p w14:paraId="31D01B92"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Nauka w Polsce - PAP. </w:t>
      </w:r>
      <w:r w:rsidRPr="002B3214">
        <w:rPr>
          <w:rFonts w:cs="Arial"/>
          <w:noProof/>
          <w:szCs w:val="24"/>
        </w:rPr>
        <w:t xml:space="preserve">(2020). </w:t>
      </w:r>
      <w:r w:rsidRPr="002B3214">
        <w:rPr>
          <w:rFonts w:cs="Arial"/>
          <w:i/>
          <w:iCs/>
          <w:noProof/>
          <w:szCs w:val="24"/>
        </w:rPr>
        <w:t>Trzy gdańskie szkoły wyższe utworzyły Związek Uczelni im. Daniela Fahrenheita</w:t>
      </w:r>
      <w:r w:rsidRPr="002B3214">
        <w:rPr>
          <w:rFonts w:cs="Arial"/>
          <w:noProof/>
          <w:szCs w:val="24"/>
        </w:rPr>
        <w:t>. https://naukawpolsce.pap.pl/aktualnosci/news%2C85430%2Ctrzy-gdanskie-szkoly-wyzsze-utworzyly-zwiazek-uczelni-im-daniela-fahrenheita</w:t>
      </w:r>
    </w:p>
    <w:p w14:paraId="17BE7C8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Naukowiec.org. (2023). </w:t>
      </w:r>
      <w:r w:rsidRPr="002B3214">
        <w:rPr>
          <w:rFonts w:cs="Arial"/>
          <w:i/>
          <w:iCs/>
          <w:noProof/>
          <w:szCs w:val="24"/>
        </w:rPr>
        <w:t>Siła korelacji, klasyfikacja - opis</w:t>
      </w:r>
      <w:r w:rsidRPr="002B3214">
        <w:rPr>
          <w:rFonts w:cs="Arial"/>
          <w:noProof/>
          <w:szCs w:val="24"/>
        </w:rPr>
        <w:t>. https://www.naukowiec.org/wiedza/statystyka/sila-korelacji--klasyfikacja_512.html</w:t>
      </w:r>
    </w:p>
    <w:p w14:paraId="01BCA56F"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Nazarko, J., Komuda, M., Kuźmicz, K., Szubzda, E., &amp; Urban, J. (2008). </w:t>
      </w:r>
      <w:r w:rsidRPr="002B3214">
        <w:rPr>
          <w:rFonts w:cs="Arial"/>
          <w:i/>
          <w:iCs/>
          <w:noProof/>
          <w:szCs w:val="24"/>
        </w:rPr>
        <w:t>Metoda DEA w badaniu efektywności instytucji sektora publicznego na przykładzie szkół wyższych</w:t>
      </w:r>
      <w:r w:rsidRPr="002B3214">
        <w:rPr>
          <w:rFonts w:cs="Arial"/>
          <w:noProof/>
          <w:szCs w:val="24"/>
        </w:rPr>
        <w:t xml:space="preserve">. </w:t>
      </w:r>
      <w:r w:rsidRPr="00DA32B4">
        <w:rPr>
          <w:rFonts w:cs="Arial"/>
          <w:i/>
          <w:iCs/>
          <w:noProof/>
          <w:szCs w:val="24"/>
          <w:lang w:val="en-GB"/>
        </w:rPr>
        <w:t>4</w:t>
      </w:r>
      <w:r w:rsidRPr="00DA32B4">
        <w:rPr>
          <w:rFonts w:cs="Arial"/>
          <w:noProof/>
          <w:szCs w:val="24"/>
          <w:lang w:val="en-GB"/>
        </w:rPr>
        <w:t>.</w:t>
      </w:r>
    </w:p>
    <w:p w14:paraId="3D234AFF"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Newby, P. (1999). Culture and quality in higher education. </w:t>
      </w:r>
      <w:r w:rsidRPr="00DA32B4">
        <w:rPr>
          <w:rFonts w:cs="Arial"/>
          <w:i/>
          <w:iCs/>
          <w:noProof/>
          <w:szCs w:val="24"/>
          <w:lang w:val="en-GB"/>
        </w:rPr>
        <w:t>Higher Education Policy</w:t>
      </w:r>
      <w:r w:rsidRPr="00DA32B4">
        <w:rPr>
          <w:rFonts w:cs="Arial"/>
          <w:noProof/>
          <w:szCs w:val="24"/>
          <w:lang w:val="en-GB"/>
        </w:rPr>
        <w:t xml:space="preserve">, </w:t>
      </w:r>
      <w:r w:rsidRPr="00DA32B4">
        <w:rPr>
          <w:rFonts w:cs="Arial"/>
          <w:i/>
          <w:iCs/>
          <w:noProof/>
          <w:szCs w:val="24"/>
          <w:lang w:val="en-GB"/>
        </w:rPr>
        <w:t>12</w:t>
      </w:r>
      <w:r w:rsidRPr="00DA32B4">
        <w:rPr>
          <w:rFonts w:cs="Arial"/>
          <w:noProof/>
          <w:szCs w:val="24"/>
          <w:lang w:val="en-GB"/>
        </w:rPr>
        <w:t>(3), 261–275. https://doi.org/10.1016/S0952-8733(99)00014-8</w:t>
      </w:r>
    </w:p>
    <w:p w14:paraId="0E00F0E8"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Niankara, I., Muqattash, R., Niankara, A., &amp; Traoret, R. I. (2020). </w:t>
      </w:r>
      <w:r w:rsidRPr="00DA32B4">
        <w:rPr>
          <w:rFonts w:cs="Arial"/>
          <w:noProof/>
          <w:szCs w:val="24"/>
          <w:lang w:val="en-GB"/>
        </w:rPr>
        <w:t xml:space="preserve">COVID-19 Vaccine Development in a Quadruple Helix Innovation System: Uncovering the Preferences of the Fourth Helix in the UAE. </w:t>
      </w:r>
      <w:r w:rsidRPr="00DA32B4">
        <w:rPr>
          <w:rFonts w:cs="Arial"/>
          <w:i/>
          <w:iCs/>
          <w:noProof/>
          <w:szCs w:val="24"/>
          <w:lang w:val="en-GB"/>
        </w:rPr>
        <w:t>Journal of Open Innovation: Technology, Market, and Complexity</w:t>
      </w:r>
      <w:r w:rsidRPr="00DA32B4">
        <w:rPr>
          <w:rFonts w:cs="Arial"/>
          <w:noProof/>
          <w:szCs w:val="24"/>
          <w:lang w:val="en-GB"/>
        </w:rPr>
        <w:t xml:space="preserve">, </w:t>
      </w:r>
      <w:r w:rsidRPr="00DA32B4">
        <w:rPr>
          <w:rFonts w:cs="Arial"/>
          <w:i/>
          <w:iCs/>
          <w:noProof/>
          <w:szCs w:val="24"/>
          <w:lang w:val="en-GB"/>
        </w:rPr>
        <w:t>6</w:t>
      </w:r>
      <w:r w:rsidRPr="00DA32B4">
        <w:rPr>
          <w:rFonts w:cs="Arial"/>
          <w:noProof/>
          <w:szCs w:val="24"/>
          <w:lang w:val="en-GB"/>
        </w:rPr>
        <w:t>(4), 132. https://doi.org/10.3390/joitmc6040132</w:t>
      </w:r>
    </w:p>
    <w:p w14:paraId="5526BDB6"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Nita, B. (2016). </w:t>
      </w:r>
      <w:r w:rsidRPr="002B3214">
        <w:rPr>
          <w:rFonts w:cs="Arial"/>
          <w:i/>
          <w:iCs/>
          <w:noProof/>
          <w:szCs w:val="24"/>
        </w:rPr>
        <w:t>Teoria interesariuszy a informacja sprawozdawcza na przykładzie pryzmatu dokonań</w:t>
      </w:r>
      <w:r w:rsidRPr="002B3214">
        <w:rPr>
          <w:rFonts w:cs="Arial"/>
          <w:noProof/>
          <w:szCs w:val="24"/>
        </w:rPr>
        <w:t xml:space="preserve">. </w:t>
      </w:r>
      <w:r w:rsidRPr="00DA32B4">
        <w:rPr>
          <w:rFonts w:cs="Arial"/>
          <w:i/>
          <w:iCs/>
          <w:noProof/>
          <w:szCs w:val="24"/>
          <w:lang w:val="en-GB"/>
        </w:rPr>
        <w:t>87</w:t>
      </w:r>
      <w:r w:rsidRPr="00DA32B4">
        <w:rPr>
          <w:rFonts w:cs="Arial"/>
          <w:noProof/>
          <w:szCs w:val="24"/>
          <w:lang w:val="en-GB"/>
        </w:rPr>
        <w:t>(143), 117–128. https://doi.org/10.5604/16414381.1207439</w:t>
      </w:r>
    </w:p>
    <w:p w14:paraId="4A48C941"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Noaman, A. Y., Ragab, A. H. M., Fayoumi, A. G., Khedra, A. M., &amp; Madbouly, A. I. (2013). HEQAM: A developed higher education quality assessment model. </w:t>
      </w:r>
      <w:r w:rsidRPr="00DA32B4">
        <w:rPr>
          <w:rFonts w:cs="Arial"/>
          <w:i/>
          <w:iCs/>
          <w:noProof/>
          <w:szCs w:val="24"/>
          <w:lang w:val="en-GB"/>
        </w:rPr>
        <w:t>2013 Federated Conference on Computer Science and Information Systems, FedCSIS 2013</w:t>
      </w:r>
      <w:r w:rsidRPr="00DA32B4">
        <w:rPr>
          <w:rFonts w:cs="Arial"/>
          <w:noProof/>
          <w:szCs w:val="24"/>
          <w:lang w:val="en-GB"/>
        </w:rPr>
        <w:t>, 739–746.</w:t>
      </w:r>
    </w:p>
    <w:p w14:paraId="655DB028"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Nowotny, H., Scott, P., &amp; Gibbons, M. (2003). Introduction: „Mode 2” revisited: The new production of knowledge. W </w:t>
      </w:r>
      <w:r w:rsidRPr="00DA32B4">
        <w:rPr>
          <w:rFonts w:cs="Arial"/>
          <w:i/>
          <w:iCs/>
          <w:noProof/>
          <w:szCs w:val="24"/>
          <w:lang w:val="en-GB"/>
        </w:rPr>
        <w:t>Minerva</w:t>
      </w:r>
      <w:r w:rsidRPr="00DA32B4">
        <w:rPr>
          <w:rFonts w:cs="Arial"/>
          <w:noProof/>
          <w:szCs w:val="24"/>
          <w:lang w:val="en-GB"/>
        </w:rPr>
        <w:t xml:space="preserve"> (T. 41, Numer 3, ss. 179–194). https://doi.org/10.1023/A:1025505528250</w:t>
      </w:r>
    </w:p>
    <w:p w14:paraId="563BDDCC"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Oates, J. (2010). </w:t>
      </w:r>
      <w:r w:rsidRPr="00DA32B4">
        <w:rPr>
          <w:rFonts w:cs="Arial"/>
          <w:i/>
          <w:iCs/>
          <w:noProof/>
          <w:szCs w:val="24"/>
          <w:lang w:val="en-GB"/>
        </w:rPr>
        <w:t>Picking the Best Approach for the Problem at Hand</w:t>
      </w:r>
      <w:r w:rsidRPr="00DA32B4">
        <w:rPr>
          <w:rFonts w:cs="Arial"/>
          <w:noProof/>
          <w:szCs w:val="24"/>
          <w:lang w:val="en-GB"/>
        </w:rPr>
        <w:t>. ISSIXSIGMA. https://www.isixsigma.com/project-selection-tracking/picking-best-approach-problem-hand/</w:t>
      </w:r>
    </w:p>
    <w:p w14:paraId="51B8D132"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Owlia, M. S., &amp; Aspinwall, E. M. (1997). TQM in higher education </w:t>
      </w:r>
      <w:r w:rsidRPr="00DA32B4">
        <w:rPr>
          <w:rFonts w:ascii="Cambria Math" w:hAnsi="Cambria Math" w:cs="Cambria Math"/>
          <w:noProof/>
          <w:szCs w:val="24"/>
          <w:lang w:val="en-GB"/>
        </w:rPr>
        <w:t>‐</w:t>
      </w:r>
      <w:r w:rsidRPr="00DA32B4">
        <w:rPr>
          <w:rFonts w:cs="Arial"/>
          <w:noProof/>
          <w:szCs w:val="24"/>
          <w:lang w:val="en-GB"/>
        </w:rPr>
        <w:t xml:space="preserve"> a review. </w:t>
      </w:r>
      <w:r w:rsidRPr="00DA32B4">
        <w:rPr>
          <w:rFonts w:cs="Arial"/>
          <w:i/>
          <w:iCs/>
          <w:noProof/>
          <w:szCs w:val="24"/>
          <w:lang w:val="en-GB"/>
        </w:rPr>
        <w:t>International Journal of Quality &amp; Reliability Management</w:t>
      </w:r>
      <w:r w:rsidRPr="00DA32B4">
        <w:rPr>
          <w:rFonts w:cs="Arial"/>
          <w:noProof/>
          <w:szCs w:val="24"/>
          <w:lang w:val="en-GB"/>
        </w:rPr>
        <w:t xml:space="preserve">, </w:t>
      </w:r>
      <w:r w:rsidRPr="00DA32B4">
        <w:rPr>
          <w:rFonts w:cs="Arial"/>
          <w:i/>
          <w:iCs/>
          <w:noProof/>
          <w:szCs w:val="24"/>
          <w:lang w:val="en-GB"/>
        </w:rPr>
        <w:t>14</w:t>
      </w:r>
      <w:r w:rsidRPr="00DA32B4">
        <w:rPr>
          <w:rFonts w:cs="Arial"/>
          <w:noProof/>
          <w:szCs w:val="24"/>
          <w:lang w:val="en-GB"/>
        </w:rPr>
        <w:t>(5), 527–543. https://doi.org/10.1108/02656719710170747</w:t>
      </w:r>
    </w:p>
    <w:p w14:paraId="3A3E4F32"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Parasuraman, A., Zeithaml, V. A., &amp; Berry, L. L. (1985). A Conceptual Model of Service Quality and Its Implications for Future Research. </w:t>
      </w:r>
      <w:r w:rsidRPr="00DA32B4">
        <w:rPr>
          <w:rFonts w:cs="Arial"/>
          <w:i/>
          <w:iCs/>
          <w:noProof/>
          <w:szCs w:val="24"/>
          <w:lang w:val="en-GB"/>
        </w:rPr>
        <w:t>Journal of Marketing</w:t>
      </w:r>
      <w:r w:rsidRPr="00DA32B4">
        <w:rPr>
          <w:rFonts w:cs="Arial"/>
          <w:noProof/>
          <w:szCs w:val="24"/>
          <w:lang w:val="en-GB"/>
        </w:rPr>
        <w:t xml:space="preserve">, </w:t>
      </w:r>
      <w:r w:rsidRPr="00DA32B4">
        <w:rPr>
          <w:rFonts w:cs="Arial"/>
          <w:i/>
          <w:iCs/>
          <w:noProof/>
          <w:szCs w:val="24"/>
          <w:lang w:val="en-GB"/>
        </w:rPr>
        <w:t>49</w:t>
      </w:r>
      <w:r w:rsidRPr="00DA32B4">
        <w:rPr>
          <w:rFonts w:cs="Arial"/>
          <w:noProof/>
          <w:szCs w:val="24"/>
          <w:lang w:val="en-GB"/>
        </w:rPr>
        <w:t>(4), 41–50. https://doi.org/10.1177/002224298504900403</w:t>
      </w:r>
    </w:p>
    <w:p w14:paraId="0370F773"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Pardo del Val, M., &amp; Martínez Fuentes, C. (2003). Resistance to change: a literature review and empirical study. </w:t>
      </w:r>
      <w:r w:rsidRPr="00DA32B4">
        <w:rPr>
          <w:rFonts w:cs="Arial"/>
          <w:i/>
          <w:iCs/>
          <w:noProof/>
          <w:szCs w:val="24"/>
          <w:lang w:val="en-GB"/>
        </w:rPr>
        <w:t>Management Decision</w:t>
      </w:r>
      <w:r w:rsidRPr="00DA32B4">
        <w:rPr>
          <w:rFonts w:cs="Arial"/>
          <w:noProof/>
          <w:szCs w:val="24"/>
          <w:lang w:val="en-GB"/>
        </w:rPr>
        <w:t xml:space="preserve">, </w:t>
      </w:r>
      <w:r w:rsidRPr="00DA32B4">
        <w:rPr>
          <w:rFonts w:cs="Arial"/>
          <w:i/>
          <w:iCs/>
          <w:noProof/>
          <w:szCs w:val="24"/>
          <w:lang w:val="en-GB"/>
        </w:rPr>
        <w:t>41</w:t>
      </w:r>
      <w:r w:rsidRPr="00DA32B4">
        <w:rPr>
          <w:rFonts w:cs="Arial"/>
          <w:noProof/>
          <w:szCs w:val="24"/>
          <w:lang w:val="en-GB"/>
        </w:rPr>
        <w:t>(2), 148–155. https://doi.org/10.1108/00251740310457597</w:t>
      </w:r>
    </w:p>
    <w:p w14:paraId="1FD1B8CB"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Parker, D. (1995). TQS at the Victoria University of Technology. </w:t>
      </w:r>
      <w:r w:rsidRPr="00DA32B4">
        <w:rPr>
          <w:rFonts w:cs="Arial"/>
          <w:i/>
          <w:iCs/>
          <w:noProof/>
          <w:szCs w:val="24"/>
          <w:lang w:val="en-GB"/>
        </w:rPr>
        <w:t>Australian Academic &amp; Research Libraries</w:t>
      </w:r>
      <w:r w:rsidRPr="00DA32B4">
        <w:rPr>
          <w:rFonts w:cs="Arial"/>
          <w:noProof/>
          <w:szCs w:val="24"/>
          <w:lang w:val="en-GB"/>
        </w:rPr>
        <w:t xml:space="preserve">, </w:t>
      </w:r>
      <w:r w:rsidRPr="00DA32B4">
        <w:rPr>
          <w:rFonts w:cs="Arial"/>
          <w:i/>
          <w:iCs/>
          <w:noProof/>
          <w:szCs w:val="24"/>
          <w:lang w:val="en-GB"/>
        </w:rPr>
        <w:t>26</w:t>
      </w:r>
      <w:r w:rsidRPr="00DA32B4">
        <w:rPr>
          <w:rFonts w:cs="Arial"/>
          <w:noProof/>
          <w:szCs w:val="24"/>
          <w:lang w:val="en-GB"/>
        </w:rPr>
        <w:t>(1), 25–32. https://doi.org/10.1080/00048623.1995.10754912</w:t>
      </w:r>
    </w:p>
    <w:p w14:paraId="4BAAF832"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lastRenderedPageBreak/>
        <w:t xml:space="preserve">Pawlikowski, J. M. (2010). </w:t>
      </w:r>
      <w:r w:rsidRPr="002B3214">
        <w:rPr>
          <w:rFonts w:cs="Arial"/>
          <w:noProof/>
          <w:szCs w:val="24"/>
        </w:rPr>
        <w:t xml:space="preserve">Polskie uczelnie wobec wyzwań procesu Bolońskiego. </w:t>
      </w:r>
      <w:r w:rsidRPr="002B3214">
        <w:rPr>
          <w:rFonts w:cs="Arial"/>
          <w:i/>
          <w:iCs/>
          <w:noProof/>
          <w:szCs w:val="24"/>
        </w:rPr>
        <w:t>Zespół Promotorów Bolońskich</w:t>
      </w:r>
      <w:r w:rsidRPr="002B3214">
        <w:rPr>
          <w:rFonts w:cs="Arial"/>
          <w:noProof/>
          <w:szCs w:val="24"/>
        </w:rPr>
        <w:t>. http://health.bizcalcs.com/Calculator.asp?Calc=Frame-Size-Wrist</w:t>
      </w:r>
    </w:p>
    <w:p w14:paraId="790075B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Payne, A. (1997). </w:t>
      </w:r>
      <w:r w:rsidRPr="002B3214">
        <w:rPr>
          <w:rFonts w:cs="Arial"/>
          <w:i/>
          <w:iCs/>
          <w:noProof/>
          <w:szCs w:val="24"/>
        </w:rPr>
        <w:t>Marketing usług</w:t>
      </w:r>
      <w:r w:rsidRPr="002B3214">
        <w:rPr>
          <w:rFonts w:cs="Arial"/>
          <w:noProof/>
          <w:szCs w:val="24"/>
        </w:rPr>
        <w:t>. Wydawnictwo PWE.</w:t>
      </w:r>
    </w:p>
    <w:p w14:paraId="21B01E35"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Pepper, M. P. J., &amp; Spedding, T. A. (2010). The evolution of lean Six Sigma. </w:t>
      </w:r>
      <w:r w:rsidRPr="00DA32B4">
        <w:rPr>
          <w:rFonts w:cs="Arial"/>
          <w:i/>
          <w:iCs/>
          <w:noProof/>
          <w:szCs w:val="24"/>
          <w:lang w:val="en-GB"/>
        </w:rPr>
        <w:t>International Journal of Quality &amp; Reliability Management</w:t>
      </w:r>
      <w:r w:rsidRPr="00DA32B4">
        <w:rPr>
          <w:rFonts w:cs="Arial"/>
          <w:noProof/>
          <w:szCs w:val="24"/>
          <w:lang w:val="en-GB"/>
        </w:rPr>
        <w:t xml:space="preserve">, </w:t>
      </w:r>
      <w:r w:rsidRPr="00DA32B4">
        <w:rPr>
          <w:rFonts w:cs="Arial"/>
          <w:i/>
          <w:iCs/>
          <w:noProof/>
          <w:szCs w:val="24"/>
          <w:lang w:val="en-GB"/>
        </w:rPr>
        <w:t>27</w:t>
      </w:r>
      <w:r w:rsidRPr="00DA32B4">
        <w:rPr>
          <w:rFonts w:cs="Arial"/>
          <w:noProof/>
          <w:szCs w:val="24"/>
          <w:lang w:val="en-GB"/>
        </w:rPr>
        <w:t>(2), 138–155. https://doi.org/10.1108/02656711011014276</w:t>
      </w:r>
    </w:p>
    <w:p w14:paraId="7C83AA7F"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Perspektywy. </w:t>
      </w:r>
      <w:r w:rsidRPr="002B3214">
        <w:rPr>
          <w:rFonts w:cs="Arial"/>
          <w:noProof/>
          <w:szCs w:val="24"/>
        </w:rPr>
        <w:t xml:space="preserve">(2022a). </w:t>
      </w:r>
      <w:r w:rsidRPr="002B3214">
        <w:rPr>
          <w:rFonts w:cs="Arial"/>
          <w:i/>
          <w:iCs/>
          <w:noProof/>
          <w:szCs w:val="24"/>
        </w:rPr>
        <w:t>Metodologia Rankingu Szkół Wyższych Perspektywy 2022</w:t>
      </w:r>
      <w:r w:rsidRPr="002B3214">
        <w:rPr>
          <w:rFonts w:cs="Arial"/>
          <w:noProof/>
          <w:szCs w:val="24"/>
        </w:rPr>
        <w:t>. https://ranking.perspektywy.pl/2022/article/metodologia-rankingu-uczelni-akademickich-2022r</w:t>
      </w:r>
    </w:p>
    <w:p w14:paraId="6230C2C5"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Perspektywy. (2022b). </w:t>
      </w:r>
      <w:r w:rsidRPr="002B3214">
        <w:rPr>
          <w:rFonts w:cs="Arial"/>
          <w:i/>
          <w:iCs/>
          <w:noProof/>
          <w:szCs w:val="24"/>
        </w:rPr>
        <w:t>Wyniki Rankingu Szkół Wyższych Perspektywy 2022</w:t>
      </w:r>
      <w:r w:rsidRPr="002B3214">
        <w:rPr>
          <w:rFonts w:cs="Arial"/>
          <w:noProof/>
          <w:szCs w:val="24"/>
        </w:rPr>
        <w:t>. https://i.perspektywy.pl/pages/hak7xpl8xl/tables/akademicki2022.pdf</w:t>
      </w:r>
    </w:p>
    <w:p w14:paraId="03ACEA7E"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Petrusch, A., Roehe Vaccaro, G. L., &amp; Luchese, J. (2019). They teach, but do they apply? </w:t>
      </w:r>
      <w:r w:rsidRPr="00DA32B4">
        <w:rPr>
          <w:rFonts w:cs="Arial"/>
          <w:i/>
          <w:iCs/>
          <w:noProof/>
          <w:szCs w:val="24"/>
          <w:lang w:val="en-GB"/>
        </w:rPr>
        <w:t>International Journal of Lean Six Sigma</w:t>
      </w:r>
      <w:r w:rsidRPr="00DA32B4">
        <w:rPr>
          <w:rFonts w:cs="Arial"/>
          <w:noProof/>
          <w:szCs w:val="24"/>
          <w:lang w:val="en-GB"/>
        </w:rPr>
        <w:t xml:space="preserve">, </w:t>
      </w:r>
      <w:r w:rsidRPr="00DA32B4">
        <w:rPr>
          <w:rFonts w:cs="Arial"/>
          <w:i/>
          <w:iCs/>
          <w:noProof/>
          <w:szCs w:val="24"/>
          <w:lang w:val="en-GB"/>
        </w:rPr>
        <w:t>10</w:t>
      </w:r>
      <w:r w:rsidRPr="00DA32B4">
        <w:rPr>
          <w:rFonts w:cs="Arial"/>
          <w:noProof/>
          <w:szCs w:val="24"/>
          <w:lang w:val="en-GB"/>
        </w:rPr>
        <w:t>(3), 743–766. https://doi.org/10.1108/IJLSS-07-2017-0089</w:t>
      </w:r>
    </w:p>
    <w:p w14:paraId="1BAC9EF8"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Pianezzi, D., Nørreklit, H., &amp; Cinquini, L. (2020). Academia After Virtue? An Inquiry into the Moral Character(s) of Academics. </w:t>
      </w:r>
      <w:r w:rsidRPr="00DA32B4">
        <w:rPr>
          <w:rFonts w:cs="Arial"/>
          <w:i/>
          <w:iCs/>
          <w:noProof/>
          <w:szCs w:val="24"/>
          <w:lang w:val="en-GB"/>
        </w:rPr>
        <w:t>Journal of Business Ethics</w:t>
      </w:r>
      <w:r w:rsidRPr="00DA32B4">
        <w:rPr>
          <w:rFonts w:cs="Arial"/>
          <w:noProof/>
          <w:szCs w:val="24"/>
          <w:lang w:val="en-GB"/>
        </w:rPr>
        <w:t xml:space="preserve">, </w:t>
      </w:r>
      <w:r w:rsidRPr="00DA32B4">
        <w:rPr>
          <w:rFonts w:cs="Arial"/>
          <w:i/>
          <w:iCs/>
          <w:noProof/>
          <w:szCs w:val="24"/>
          <w:lang w:val="en-GB"/>
        </w:rPr>
        <w:t>167</w:t>
      </w:r>
      <w:r w:rsidRPr="00DA32B4">
        <w:rPr>
          <w:rFonts w:cs="Arial"/>
          <w:noProof/>
          <w:szCs w:val="24"/>
          <w:lang w:val="en-GB"/>
        </w:rPr>
        <w:t>(3), 571–588. https://doi.org/10.1007/s10551-019-04185-w</w:t>
      </w:r>
    </w:p>
    <w:p w14:paraId="485B569A"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Pillay, A., &amp; Wang, J. (2003). Modified failure mode and effects analysis using approximate reasoning. </w:t>
      </w:r>
      <w:r w:rsidRPr="00DA32B4">
        <w:rPr>
          <w:rFonts w:cs="Arial"/>
          <w:i/>
          <w:iCs/>
          <w:noProof/>
          <w:szCs w:val="24"/>
          <w:lang w:val="en-GB"/>
        </w:rPr>
        <w:t>Reliability Engineering and System Safety</w:t>
      </w:r>
      <w:r w:rsidRPr="00DA32B4">
        <w:rPr>
          <w:rFonts w:cs="Arial"/>
          <w:noProof/>
          <w:szCs w:val="24"/>
          <w:lang w:val="en-GB"/>
        </w:rPr>
        <w:t xml:space="preserve">, </w:t>
      </w:r>
      <w:r w:rsidRPr="00DA32B4">
        <w:rPr>
          <w:rFonts w:cs="Arial"/>
          <w:i/>
          <w:iCs/>
          <w:noProof/>
          <w:szCs w:val="24"/>
          <w:lang w:val="en-GB"/>
        </w:rPr>
        <w:t>79</w:t>
      </w:r>
      <w:r w:rsidRPr="00DA32B4">
        <w:rPr>
          <w:rFonts w:cs="Arial"/>
          <w:noProof/>
          <w:szCs w:val="24"/>
          <w:lang w:val="en-GB"/>
        </w:rPr>
        <w:t>(1), 69–85. https://doi.org/10.1016/S0951-8320(02)00179-5</w:t>
      </w:r>
    </w:p>
    <w:p w14:paraId="731628DC"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Pirsig, R. M. (1994). </w:t>
      </w:r>
      <w:r w:rsidRPr="002B3214">
        <w:rPr>
          <w:rFonts w:cs="Arial"/>
          <w:noProof/>
          <w:szCs w:val="24"/>
        </w:rPr>
        <w:t xml:space="preserve">Zen i sztuka oporządzania motocykla. W </w:t>
      </w:r>
      <w:r w:rsidRPr="002B3214">
        <w:rPr>
          <w:rFonts w:cs="Arial"/>
          <w:i/>
          <w:iCs/>
          <w:noProof/>
          <w:szCs w:val="24"/>
        </w:rPr>
        <w:t>Dom Wydawniczy „Rebis”</w:t>
      </w:r>
      <w:r w:rsidRPr="002B3214">
        <w:rPr>
          <w:rFonts w:cs="Arial"/>
          <w:noProof/>
          <w:szCs w:val="24"/>
        </w:rPr>
        <w:t>. http://publications.lib.chalmers.se/records/fulltext/245180/245180.pdf%0Ahttps://hdl.handle.net/20.500.12380/245180%0Ahttp://dx.doi.org/10.1016/j.jsames.2011.03.003%0Ahttps://doi.org/10.1016/j.gr.2017.08.001%0Ahttp://dx.doi.org/10.1016/j.precamres.2014.12</w:t>
      </w:r>
    </w:p>
    <w:p w14:paraId="342A74B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PKA. (2019a). </w:t>
      </w:r>
      <w:r w:rsidRPr="002B3214">
        <w:rPr>
          <w:rFonts w:cs="Arial"/>
          <w:i/>
          <w:iCs/>
          <w:noProof/>
          <w:szCs w:val="24"/>
        </w:rPr>
        <w:t>Szczegółowe kryteria dokonywania oceny programowej. Profil ogólnoakademicki.</w:t>
      </w:r>
      <w:r w:rsidRPr="002B3214">
        <w:rPr>
          <w:rFonts w:cs="Arial"/>
          <w:noProof/>
          <w:szCs w:val="24"/>
        </w:rPr>
        <w:t xml:space="preserve"> Polska Komisja Akredytacyjna. https://pka.edu.pl/wp-content/uploads/2019/09/zal-2_Szczegółowe_kryteria_dokonywania_oceny_programowej.pdf</w:t>
      </w:r>
    </w:p>
    <w:p w14:paraId="5BCD3107"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PKA. (2019b). </w:t>
      </w:r>
      <w:r w:rsidRPr="002B3214">
        <w:rPr>
          <w:rFonts w:cs="Arial"/>
          <w:i/>
          <w:iCs/>
          <w:noProof/>
          <w:szCs w:val="24"/>
        </w:rPr>
        <w:t>Załącznik nr 1 do uchwały nr 66/2019 Prezydium Polskiej Komisji Akredytacyjnej z dnia 28 lutego 2019 r. z późn. zm.</w:t>
      </w:r>
      <w:r w:rsidRPr="002B3214">
        <w:rPr>
          <w:rFonts w:cs="Arial"/>
          <w:noProof/>
          <w:szCs w:val="24"/>
        </w:rPr>
        <w:t xml:space="preserve"> https://www.pka.edu.pl/dla-uczelni/wzory-raportow-samooceny/</w:t>
      </w:r>
    </w:p>
    <w:p w14:paraId="69DEC67D"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PKA. (2021). </w:t>
      </w:r>
      <w:r w:rsidRPr="002B3214">
        <w:rPr>
          <w:rFonts w:cs="Arial"/>
          <w:i/>
          <w:iCs/>
          <w:noProof/>
          <w:szCs w:val="24"/>
        </w:rPr>
        <w:t>Ocena programowa. Postępowanie oceniające</w:t>
      </w:r>
      <w:r w:rsidRPr="002B3214">
        <w:rPr>
          <w:rFonts w:cs="Arial"/>
          <w:noProof/>
          <w:szCs w:val="24"/>
        </w:rPr>
        <w:t>. Polska Komisja Akredytacyjna. https://www.pka.edu.pl/wp-content/uploads/2022/08/I.1.a.Postępowanie_oceniajace_2021.pdf</w:t>
      </w:r>
    </w:p>
    <w:p w14:paraId="2271874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PKA. (2023). </w:t>
      </w:r>
      <w:r w:rsidRPr="002B3214">
        <w:rPr>
          <w:rFonts w:cs="Arial"/>
          <w:i/>
          <w:iCs/>
          <w:noProof/>
          <w:szCs w:val="24"/>
        </w:rPr>
        <w:t>Formy ewaluacji jakości kształcenia przez PKA</w:t>
      </w:r>
      <w:r w:rsidRPr="002B3214">
        <w:rPr>
          <w:rFonts w:cs="Arial"/>
          <w:noProof/>
          <w:szCs w:val="24"/>
        </w:rPr>
        <w:t>. https://www.pka.edu.pl/standardy-i-procedury/formy-ewaluacje-jakosci-ksztalcenia-przez-pka/</w:t>
      </w:r>
    </w:p>
    <w:p w14:paraId="786038E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PN-EN ISO 9000:2015. (2016). </w:t>
      </w:r>
      <w:r w:rsidRPr="002B3214">
        <w:rPr>
          <w:rFonts w:cs="Arial"/>
          <w:i/>
          <w:iCs/>
          <w:noProof/>
          <w:szCs w:val="24"/>
        </w:rPr>
        <w:t>Systemy zarządzania jakością - Podstawy i terminologia PN-EN ISO 9000</w:t>
      </w:r>
      <w:r w:rsidRPr="002B3214">
        <w:rPr>
          <w:rFonts w:cs="Arial"/>
          <w:noProof/>
          <w:szCs w:val="24"/>
        </w:rPr>
        <w:t>.</w:t>
      </w:r>
    </w:p>
    <w:p w14:paraId="1E753039"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Próchnicka, M., &amp; Tutko, M. (2015). Doskonalenie wewnętrznych systemów zapewnienia jakości kształcenia w szkołach wyższych. </w:t>
      </w:r>
      <w:r w:rsidRPr="002B3214">
        <w:rPr>
          <w:rFonts w:cs="Arial"/>
          <w:i/>
          <w:iCs/>
          <w:noProof/>
          <w:szCs w:val="24"/>
        </w:rPr>
        <w:t>Wybrane aspekty zarządzania jakością usług</w:t>
      </w:r>
      <w:r w:rsidRPr="002B3214">
        <w:rPr>
          <w:rFonts w:cs="Arial"/>
          <w:noProof/>
          <w:szCs w:val="24"/>
        </w:rPr>
        <w:t>, 109. https://www.researchgate.net/profile/Joanna-</w:t>
      </w:r>
      <w:r w:rsidRPr="002B3214">
        <w:rPr>
          <w:rFonts w:cs="Arial"/>
          <w:noProof/>
          <w:szCs w:val="24"/>
        </w:rPr>
        <w:lastRenderedPageBreak/>
        <w:t>Dziadkowiec/publication/281066626_Wybrane_aspekty_zarzadzania_jakoscia_uslug/links/55d3517408ae0a3417226495/Wybrane-aspekty-zarzadzania-jakoscia-uslug.pdf#page=110</w:t>
      </w:r>
    </w:p>
    <w:p w14:paraId="10C7B6E1"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Pucciarelli, F., &amp; Kaplan, A. (2016). Competition and strategy in higher education: Managing complexity and uncertainty. </w:t>
      </w:r>
      <w:r w:rsidRPr="00DA32B4">
        <w:rPr>
          <w:rFonts w:cs="Arial"/>
          <w:i/>
          <w:iCs/>
          <w:noProof/>
          <w:szCs w:val="24"/>
          <w:lang w:val="en-GB"/>
        </w:rPr>
        <w:t>Business Horizons</w:t>
      </w:r>
      <w:r w:rsidRPr="00DA32B4">
        <w:rPr>
          <w:rFonts w:cs="Arial"/>
          <w:noProof/>
          <w:szCs w:val="24"/>
          <w:lang w:val="en-GB"/>
        </w:rPr>
        <w:t xml:space="preserve">, </w:t>
      </w:r>
      <w:r w:rsidRPr="00DA32B4">
        <w:rPr>
          <w:rFonts w:cs="Arial"/>
          <w:i/>
          <w:iCs/>
          <w:noProof/>
          <w:szCs w:val="24"/>
          <w:lang w:val="en-GB"/>
        </w:rPr>
        <w:t>59</w:t>
      </w:r>
      <w:r w:rsidRPr="00DA32B4">
        <w:rPr>
          <w:rFonts w:cs="Arial"/>
          <w:noProof/>
          <w:szCs w:val="24"/>
          <w:lang w:val="en-GB"/>
        </w:rPr>
        <w:t>(3), 311–320. https://doi.org/10.1016/j.bushor.2016.01.003</w:t>
      </w:r>
    </w:p>
    <w:p w14:paraId="58BF83BE"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QS Quacquarelli Symonds. (2020). </w:t>
      </w:r>
      <w:r w:rsidRPr="00DA32B4">
        <w:rPr>
          <w:rFonts w:cs="Arial"/>
          <w:i/>
          <w:iCs/>
          <w:noProof/>
          <w:szCs w:val="24"/>
          <w:lang w:val="en-GB"/>
        </w:rPr>
        <w:t>Methodology of QS World University Rankings 2020</w:t>
      </w:r>
      <w:r w:rsidRPr="00DA32B4">
        <w:rPr>
          <w:rFonts w:cs="Arial"/>
          <w:noProof/>
          <w:szCs w:val="24"/>
          <w:lang w:val="en-GB"/>
        </w:rPr>
        <w:t>. https://www.topuniversities.com/qs-world-university-rankings/methodology</w:t>
      </w:r>
    </w:p>
    <w:p w14:paraId="462DFE18"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QS Quacquarelli Symonds. (2023a). </w:t>
      </w:r>
      <w:r w:rsidRPr="00DA32B4">
        <w:rPr>
          <w:rFonts w:cs="Arial"/>
          <w:i/>
          <w:iCs/>
          <w:noProof/>
          <w:szCs w:val="24"/>
          <w:lang w:val="en-GB"/>
        </w:rPr>
        <w:t>Methodology of QS World University Rankings 2023</w:t>
      </w:r>
      <w:r w:rsidRPr="00DA32B4">
        <w:rPr>
          <w:rFonts w:cs="Arial"/>
          <w:noProof/>
          <w:szCs w:val="24"/>
          <w:lang w:val="en-GB"/>
        </w:rPr>
        <w:t>. https://support.qs.com/hc/en-gb/articles/4405955370898-QS-World-University-Rankings</w:t>
      </w:r>
    </w:p>
    <w:p w14:paraId="6D79B209"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QS Quacquarelli Symonds. (2023b). </w:t>
      </w:r>
      <w:r w:rsidRPr="00DA32B4">
        <w:rPr>
          <w:rFonts w:cs="Arial"/>
          <w:i/>
          <w:iCs/>
          <w:noProof/>
          <w:szCs w:val="24"/>
          <w:lang w:val="en-GB"/>
        </w:rPr>
        <w:t>Methodology of QS WUR - Academic Reputation</w:t>
      </w:r>
      <w:r w:rsidRPr="00DA32B4">
        <w:rPr>
          <w:rFonts w:cs="Arial"/>
          <w:noProof/>
          <w:szCs w:val="24"/>
          <w:lang w:val="en-GB"/>
        </w:rPr>
        <w:t>. https://support.qs.com/hc/en-gb/articles/4405952675346</w:t>
      </w:r>
    </w:p>
    <w:p w14:paraId="70B002DF"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QS Quacquarelli Symonds. (2023c). </w:t>
      </w:r>
      <w:r w:rsidRPr="00DA32B4">
        <w:rPr>
          <w:rFonts w:cs="Arial"/>
          <w:i/>
          <w:iCs/>
          <w:noProof/>
          <w:szCs w:val="24"/>
          <w:lang w:val="en-GB"/>
        </w:rPr>
        <w:t>Methodology of QS WUR - Citations Per Faculty Ratio</w:t>
      </w:r>
      <w:r w:rsidRPr="00DA32B4">
        <w:rPr>
          <w:rFonts w:cs="Arial"/>
          <w:noProof/>
          <w:szCs w:val="24"/>
          <w:lang w:val="en-GB"/>
        </w:rPr>
        <w:t>. https://support.qs.com/hc/en-gb/articles/360019107580</w:t>
      </w:r>
    </w:p>
    <w:p w14:paraId="2B6B0BB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QS Quacquarelli Symonds. (2023d). </w:t>
      </w:r>
      <w:r w:rsidRPr="00DA32B4">
        <w:rPr>
          <w:rFonts w:cs="Arial"/>
          <w:i/>
          <w:iCs/>
          <w:noProof/>
          <w:szCs w:val="24"/>
          <w:lang w:val="en-GB"/>
        </w:rPr>
        <w:t>Methodology of QS WUR - Employer Reputation</w:t>
      </w:r>
      <w:r w:rsidRPr="00DA32B4">
        <w:rPr>
          <w:rFonts w:cs="Arial"/>
          <w:noProof/>
          <w:szCs w:val="24"/>
          <w:lang w:val="en-GB"/>
        </w:rPr>
        <w:t>. https://support.qs.com/hc/en-gb/articles/4407794203410</w:t>
      </w:r>
    </w:p>
    <w:p w14:paraId="44AE2CB3"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QS Quacquarelli Symonds. (2023e). </w:t>
      </w:r>
      <w:r w:rsidRPr="00DA32B4">
        <w:rPr>
          <w:rFonts w:cs="Arial"/>
          <w:i/>
          <w:iCs/>
          <w:noProof/>
          <w:szCs w:val="24"/>
          <w:lang w:val="en-GB"/>
        </w:rPr>
        <w:t>Methodology of QS WUR - Employment Outcomes</w:t>
      </w:r>
      <w:r w:rsidRPr="00DA32B4">
        <w:rPr>
          <w:rFonts w:cs="Arial"/>
          <w:noProof/>
          <w:szCs w:val="24"/>
          <w:lang w:val="en-GB"/>
        </w:rPr>
        <w:t>. https://support.qs.com/hc/en-gb/articles/4744563188508</w:t>
      </w:r>
    </w:p>
    <w:p w14:paraId="68F59D1A"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QS Quacquarelli Symonds. (2023f). </w:t>
      </w:r>
      <w:r w:rsidRPr="00DA32B4">
        <w:rPr>
          <w:rFonts w:cs="Arial"/>
          <w:i/>
          <w:iCs/>
          <w:noProof/>
          <w:szCs w:val="24"/>
          <w:lang w:val="en-GB"/>
        </w:rPr>
        <w:t>Methodology of QS WUR - Faculty-Sudent Ratio</w:t>
      </w:r>
      <w:r w:rsidRPr="00DA32B4">
        <w:rPr>
          <w:rFonts w:cs="Arial"/>
          <w:noProof/>
          <w:szCs w:val="24"/>
          <w:lang w:val="en-GB"/>
        </w:rPr>
        <w:t>. https://support.qs.com/hc/en-gb/articles/360019108240</w:t>
      </w:r>
    </w:p>
    <w:p w14:paraId="3198D2A0"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QS Quacquarelli Symonds. (2023g). </w:t>
      </w:r>
      <w:r w:rsidRPr="00DA32B4">
        <w:rPr>
          <w:rFonts w:cs="Arial"/>
          <w:i/>
          <w:iCs/>
          <w:noProof/>
          <w:szCs w:val="24"/>
          <w:lang w:val="en-GB"/>
        </w:rPr>
        <w:t>Methodology of QS WUR - Interantional Faculty Ratio</w:t>
      </w:r>
      <w:r w:rsidRPr="00DA32B4">
        <w:rPr>
          <w:rFonts w:cs="Arial"/>
          <w:noProof/>
          <w:szCs w:val="24"/>
          <w:lang w:val="en-GB"/>
        </w:rPr>
        <w:t>. https://support.qs.com/hc/en-gb/articles/4403961809554</w:t>
      </w:r>
    </w:p>
    <w:p w14:paraId="4ED51858"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QS Quacquarelli Symonds. (2023h). </w:t>
      </w:r>
      <w:r w:rsidRPr="00DA32B4">
        <w:rPr>
          <w:rFonts w:cs="Arial"/>
          <w:i/>
          <w:iCs/>
          <w:noProof/>
          <w:szCs w:val="24"/>
          <w:lang w:val="en-GB"/>
        </w:rPr>
        <w:t>Methodology of QS WUR - International Research Network</w:t>
      </w:r>
      <w:r w:rsidRPr="00DA32B4">
        <w:rPr>
          <w:rFonts w:cs="Arial"/>
          <w:noProof/>
          <w:szCs w:val="24"/>
          <w:lang w:val="en-GB"/>
        </w:rPr>
        <w:t>. https://support.qs.com/hc/en-gb/articles/360021865579</w:t>
      </w:r>
    </w:p>
    <w:p w14:paraId="6013C81A"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QS Quacquarelli Symonds. (2023i). </w:t>
      </w:r>
      <w:r w:rsidRPr="00DA32B4">
        <w:rPr>
          <w:rFonts w:cs="Arial"/>
          <w:i/>
          <w:iCs/>
          <w:noProof/>
          <w:szCs w:val="24"/>
          <w:lang w:val="en-GB"/>
        </w:rPr>
        <w:t>Methodology of QS WUR - International Students Ratio</w:t>
      </w:r>
      <w:r w:rsidRPr="00DA32B4">
        <w:rPr>
          <w:rFonts w:cs="Arial"/>
          <w:noProof/>
          <w:szCs w:val="24"/>
          <w:lang w:val="en-GB"/>
        </w:rPr>
        <w:t>. https://support.qs.com/hc/en-gb/articles/4403961727506</w:t>
      </w:r>
    </w:p>
    <w:p w14:paraId="71F06901"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QS Quacquarelli Symonds. (2023j). </w:t>
      </w:r>
      <w:r w:rsidRPr="00DA32B4">
        <w:rPr>
          <w:rFonts w:cs="Arial"/>
          <w:i/>
          <w:iCs/>
          <w:noProof/>
          <w:szCs w:val="24"/>
          <w:lang w:val="en-GB"/>
        </w:rPr>
        <w:t>Methodology of QS WUR - Sustainability</w:t>
      </w:r>
      <w:r w:rsidRPr="00DA32B4">
        <w:rPr>
          <w:rFonts w:cs="Arial"/>
          <w:noProof/>
          <w:szCs w:val="24"/>
          <w:lang w:val="en-GB"/>
        </w:rPr>
        <w:t>. https://support.qs.com/hc/en-gb/articles/8322582098460</w:t>
      </w:r>
    </w:p>
    <w:p w14:paraId="2EF94A38"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QS Quacquarelli Symonds. (2023k). </w:t>
      </w:r>
      <w:r w:rsidRPr="00DA32B4">
        <w:rPr>
          <w:rFonts w:cs="Arial"/>
          <w:i/>
          <w:iCs/>
          <w:noProof/>
          <w:szCs w:val="24"/>
          <w:lang w:val="en-GB"/>
        </w:rPr>
        <w:t>Methodology of QS WUR - Sustainability Ranking</w:t>
      </w:r>
      <w:r w:rsidRPr="00DA32B4">
        <w:rPr>
          <w:rFonts w:cs="Arial"/>
          <w:noProof/>
          <w:szCs w:val="24"/>
          <w:lang w:val="en-GB"/>
        </w:rPr>
        <w:t>. https://support.qs.com/hc/en-gb/articles/6107352412828</w:t>
      </w:r>
    </w:p>
    <w:p w14:paraId="2CA10DC0"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QS Quacquarelli Symonds. (2023l). </w:t>
      </w:r>
      <w:r w:rsidRPr="00DA32B4">
        <w:rPr>
          <w:rFonts w:cs="Arial"/>
          <w:i/>
          <w:iCs/>
          <w:noProof/>
          <w:szCs w:val="24"/>
          <w:lang w:val="en-GB"/>
        </w:rPr>
        <w:t>Proposed Methodology of QS World University Rankings 2024</w:t>
      </w:r>
      <w:r w:rsidRPr="00DA32B4">
        <w:rPr>
          <w:rFonts w:cs="Arial"/>
          <w:noProof/>
          <w:szCs w:val="24"/>
          <w:lang w:val="en-GB"/>
        </w:rPr>
        <w:t>. https://support.qs.com/hc/en-gb/articles/6478203732380-2024-Rankings-Cycle</w:t>
      </w:r>
    </w:p>
    <w:p w14:paraId="39995C90"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QS Quacquarelli Symonds. (2023m). </w:t>
      </w:r>
      <w:r w:rsidRPr="00DA32B4">
        <w:rPr>
          <w:rFonts w:cs="Arial"/>
          <w:i/>
          <w:iCs/>
          <w:noProof/>
          <w:szCs w:val="24"/>
          <w:lang w:val="en-GB"/>
        </w:rPr>
        <w:t>QS World University Rankings 2023</w:t>
      </w:r>
      <w:r w:rsidRPr="00DA32B4">
        <w:rPr>
          <w:rFonts w:cs="Arial"/>
          <w:noProof/>
          <w:szCs w:val="24"/>
          <w:lang w:val="en-GB"/>
        </w:rPr>
        <w:t>. QS WUR Ranking. https://www.topuniversities.com/university-rankings/world-university-rankings/2023</w:t>
      </w:r>
    </w:p>
    <w:p w14:paraId="4B80C3AC"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Radwan, J. (2009). Powszechny Model Oceny CAF („ Common Assessment Framework”) jako narzędzie samooceny i doskonalenia urzędów administracji publicznej. </w:t>
      </w:r>
      <w:r w:rsidRPr="002B3214">
        <w:rPr>
          <w:rFonts w:cs="Arial"/>
          <w:i/>
          <w:iCs/>
          <w:noProof/>
          <w:szCs w:val="24"/>
        </w:rPr>
        <w:t>Standardy Bibilioteczne</w:t>
      </w:r>
      <w:r w:rsidRPr="002B3214">
        <w:rPr>
          <w:rFonts w:cs="Arial"/>
          <w:noProof/>
          <w:szCs w:val="24"/>
        </w:rPr>
        <w:t xml:space="preserve">, </w:t>
      </w:r>
      <w:r w:rsidRPr="002B3214">
        <w:rPr>
          <w:rFonts w:cs="Arial"/>
          <w:i/>
          <w:iCs/>
          <w:noProof/>
          <w:szCs w:val="24"/>
        </w:rPr>
        <w:lastRenderedPageBreak/>
        <w:t>58</w:t>
      </w:r>
      <w:r w:rsidRPr="002B3214">
        <w:rPr>
          <w:rFonts w:cs="Arial"/>
          <w:noProof/>
          <w:szCs w:val="24"/>
        </w:rPr>
        <w:t>. https://ruj.uj.edu.pl/xmlui/bitstream/handle/item/5260/radwan_powszechny_model_oceny_caf_2010.pdf?sequence=1&amp;isAllowed=y</w:t>
      </w:r>
    </w:p>
    <w:p w14:paraId="25DF82A4"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Ramirez, R. (1999). Stakeholder analysis and conflict management. W </w:t>
      </w:r>
      <w:r w:rsidRPr="00DA32B4">
        <w:rPr>
          <w:rFonts w:cs="Arial"/>
          <w:i/>
          <w:iCs/>
          <w:noProof/>
          <w:szCs w:val="24"/>
          <w:lang w:val="en-GB"/>
        </w:rPr>
        <w:t>Cultivating peace: conflict and collaboration in natural resource management</w:t>
      </w:r>
      <w:r w:rsidRPr="00DA32B4">
        <w:rPr>
          <w:rFonts w:cs="Arial"/>
          <w:noProof/>
          <w:szCs w:val="24"/>
          <w:lang w:val="en-GB"/>
        </w:rPr>
        <w:t>. IDRC, Ottawa, ON, CA.</w:t>
      </w:r>
    </w:p>
    <w:p w14:paraId="0AA3894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i/>
          <w:iCs/>
          <w:noProof/>
          <w:szCs w:val="24"/>
          <w:lang w:val="en-GB"/>
        </w:rPr>
        <w:t>Ranking Methodology of Academic Ranking of World Universities - 2020</w:t>
      </w:r>
      <w:r w:rsidRPr="00DA32B4">
        <w:rPr>
          <w:rFonts w:cs="Arial"/>
          <w:noProof/>
          <w:szCs w:val="24"/>
          <w:lang w:val="en-GB"/>
        </w:rPr>
        <w:t>. (2020). http://www.shanghairanking.com/ARWU-Methodology-2020.html</w:t>
      </w:r>
    </w:p>
    <w:p w14:paraId="3ED6F988"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Rauhvargers, A. (2014). Where Are the Global Rankings Leading Us? An Analysis of Recent Methodological Changes and New Developments. </w:t>
      </w:r>
      <w:r w:rsidRPr="00DA32B4">
        <w:rPr>
          <w:rFonts w:cs="Arial"/>
          <w:i/>
          <w:iCs/>
          <w:noProof/>
          <w:szCs w:val="24"/>
          <w:lang w:val="en-GB"/>
        </w:rPr>
        <w:t>European Journal of Education</w:t>
      </w:r>
      <w:r w:rsidRPr="00DA32B4">
        <w:rPr>
          <w:rFonts w:cs="Arial"/>
          <w:noProof/>
          <w:szCs w:val="24"/>
          <w:lang w:val="en-GB"/>
        </w:rPr>
        <w:t xml:space="preserve">, </w:t>
      </w:r>
      <w:r w:rsidRPr="00DA32B4">
        <w:rPr>
          <w:rFonts w:cs="Arial"/>
          <w:i/>
          <w:iCs/>
          <w:noProof/>
          <w:szCs w:val="24"/>
          <w:lang w:val="en-GB"/>
        </w:rPr>
        <w:t>49</w:t>
      </w:r>
      <w:r w:rsidRPr="00DA32B4">
        <w:rPr>
          <w:rFonts w:cs="Arial"/>
          <w:noProof/>
          <w:szCs w:val="24"/>
          <w:lang w:val="en-GB"/>
        </w:rPr>
        <w:t>(1), 29–44. https://doi.org/10.1111/ejed.12066</w:t>
      </w:r>
    </w:p>
    <w:p w14:paraId="582FB6D6"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Rauschnabel, P. A. P. A., Krey, N., Babin, B. J. B. J., &amp; Ivens, B. S. B. S. (2016). Brand management in higher education: The University Brand Personality Scale. </w:t>
      </w:r>
      <w:r w:rsidRPr="00DA32B4">
        <w:rPr>
          <w:rFonts w:cs="Arial"/>
          <w:i/>
          <w:iCs/>
          <w:noProof/>
          <w:szCs w:val="24"/>
          <w:lang w:val="en-GB"/>
        </w:rPr>
        <w:t>Journal of Business Research</w:t>
      </w:r>
      <w:r w:rsidRPr="00DA32B4">
        <w:rPr>
          <w:rFonts w:cs="Arial"/>
          <w:noProof/>
          <w:szCs w:val="24"/>
          <w:lang w:val="en-GB"/>
        </w:rPr>
        <w:t xml:space="preserve">, </w:t>
      </w:r>
      <w:r w:rsidRPr="00DA32B4">
        <w:rPr>
          <w:rFonts w:cs="Arial"/>
          <w:i/>
          <w:iCs/>
          <w:noProof/>
          <w:szCs w:val="24"/>
          <w:lang w:val="en-GB"/>
        </w:rPr>
        <w:t>69</w:t>
      </w:r>
      <w:r w:rsidRPr="00DA32B4">
        <w:rPr>
          <w:rFonts w:cs="Arial"/>
          <w:noProof/>
          <w:szCs w:val="24"/>
          <w:lang w:val="en-GB"/>
        </w:rPr>
        <w:t>(8), 3077–3086. https://doi.org/10.1016/j.jbusres.2016.01.023</w:t>
      </w:r>
    </w:p>
    <w:p w14:paraId="3986272E"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Raynor, M. E. (1998). That vision thing: Do we need it? </w:t>
      </w:r>
      <w:r w:rsidRPr="00DA32B4">
        <w:rPr>
          <w:rFonts w:cs="Arial"/>
          <w:i/>
          <w:iCs/>
          <w:noProof/>
          <w:szCs w:val="24"/>
          <w:lang w:val="en-GB"/>
        </w:rPr>
        <w:t>Long Range Planning</w:t>
      </w:r>
      <w:r w:rsidRPr="00DA32B4">
        <w:rPr>
          <w:rFonts w:cs="Arial"/>
          <w:noProof/>
          <w:szCs w:val="24"/>
          <w:lang w:val="en-GB"/>
        </w:rPr>
        <w:t xml:space="preserve">, </w:t>
      </w:r>
      <w:r w:rsidRPr="00DA32B4">
        <w:rPr>
          <w:rFonts w:cs="Arial"/>
          <w:i/>
          <w:iCs/>
          <w:noProof/>
          <w:szCs w:val="24"/>
          <w:lang w:val="en-GB"/>
        </w:rPr>
        <w:t>31</w:t>
      </w:r>
      <w:r w:rsidRPr="00DA32B4">
        <w:rPr>
          <w:rFonts w:cs="Arial"/>
          <w:noProof/>
          <w:szCs w:val="24"/>
          <w:lang w:val="en-GB"/>
        </w:rPr>
        <w:t>(3), 368–376. https://doi.org/10.1016/S0024-6301(98)80004-6</w:t>
      </w:r>
    </w:p>
    <w:p w14:paraId="6A99D7B7"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Reichheld, F. F. (2003). The one number you need to grow. </w:t>
      </w:r>
      <w:r w:rsidRPr="00DA32B4">
        <w:rPr>
          <w:rFonts w:cs="Arial"/>
          <w:i/>
          <w:iCs/>
          <w:noProof/>
          <w:szCs w:val="24"/>
          <w:lang w:val="en-GB"/>
        </w:rPr>
        <w:t>Harvard Business Review</w:t>
      </w:r>
      <w:r w:rsidRPr="00DA32B4">
        <w:rPr>
          <w:rFonts w:cs="Arial"/>
          <w:noProof/>
          <w:szCs w:val="24"/>
          <w:lang w:val="en-GB"/>
        </w:rPr>
        <w:t xml:space="preserve">, </w:t>
      </w:r>
      <w:r w:rsidRPr="00DA32B4">
        <w:rPr>
          <w:rFonts w:cs="Arial"/>
          <w:i/>
          <w:iCs/>
          <w:noProof/>
          <w:szCs w:val="24"/>
          <w:lang w:val="en-GB"/>
        </w:rPr>
        <w:t>81</w:t>
      </w:r>
      <w:r w:rsidRPr="00DA32B4">
        <w:rPr>
          <w:rFonts w:cs="Arial"/>
          <w:noProof/>
          <w:szCs w:val="24"/>
          <w:lang w:val="en-GB"/>
        </w:rPr>
        <w:t>(12), 46–54. https://hbr.org/2003/12/the-one-number-you-need-to-grow</w:t>
      </w:r>
    </w:p>
    <w:p w14:paraId="2AF576A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Rivera, L. A. (2011). Ivies, extracurriculars, and exclusion: Elite employers’ use of educational credentials. W </w:t>
      </w:r>
      <w:r w:rsidRPr="00DA32B4">
        <w:rPr>
          <w:rFonts w:cs="Arial"/>
          <w:i/>
          <w:iCs/>
          <w:noProof/>
          <w:szCs w:val="24"/>
          <w:lang w:val="en-GB"/>
        </w:rPr>
        <w:t>Research in Social Stratification and Mobility</w:t>
      </w:r>
      <w:r w:rsidRPr="00DA32B4">
        <w:rPr>
          <w:rFonts w:cs="Arial"/>
          <w:noProof/>
          <w:szCs w:val="24"/>
          <w:lang w:val="en-GB"/>
        </w:rPr>
        <w:t xml:space="preserve"> (T. 29, Numer 1). https://doi.org/10.1016/j.rssm.2010.12.001</w:t>
      </w:r>
    </w:p>
    <w:p w14:paraId="25D6939B"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Rocki, M. (2018). Jakość kształcenia a ekonomiczne losy absolwentów: Analiza przypadków. </w:t>
      </w:r>
      <w:r w:rsidRPr="002B3214">
        <w:rPr>
          <w:rFonts w:cs="Arial"/>
          <w:i/>
          <w:iCs/>
          <w:noProof/>
          <w:szCs w:val="24"/>
        </w:rPr>
        <w:t>Nauka i Szkolnictwo Wyższe</w:t>
      </w:r>
      <w:r w:rsidRPr="002B3214">
        <w:rPr>
          <w:rFonts w:cs="Arial"/>
          <w:noProof/>
          <w:szCs w:val="24"/>
        </w:rPr>
        <w:t xml:space="preserve">, </w:t>
      </w:r>
      <w:r w:rsidRPr="002B3214">
        <w:rPr>
          <w:rFonts w:cs="Arial"/>
          <w:i/>
          <w:iCs/>
          <w:noProof/>
          <w:szCs w:val="24"/>
        </w:rPr>
        <w:t>1(51)</w:t>
      </w:r>
      <w:r w:rsidRPr="002B3214">
        <w:rPr>
          <w:rFonts w:cs="Arial"/>
          <w:noProof/>
          <w:szCs w:val="24"/>
        </w:rPr>
        <w:t>, 219–239. https://doi.org/10.14746/nisw.2018.1.11</w:t>
      </w:r>
    </w:p>
    <w:p w14:paraId="33E96319"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Rocki, M. (2021). </w:t>
      </w:r>
      <w:r w:rsidRPr="00DA32B4">
        <w:rPr>
          <w:rFonts w:cs="Arial"/>
          <w:noProof/>
          <w:szCs w:val="24"/>
          <w:lang w:val="en-GB"/>
        </w:rPr>
        <w:t xml:space="preserve">The Wage Premium on Higher Education: Evidence from the Polish Graduate Tracking System. </w:t>
      </w:r>
      <w:r w:rsidRPr="00DA32B4">
        <w:rPr>
          <w:rFonts w:cs="Arial"/>
          <w:i/>
          <w:iCs/>
          <w:noProof/>
          <w:szCs w:val="24"/>
          <w:lang w:val="en-GB"/>
        </w:rPr>
        <w:t>Gospodarka Narodowa</w:t>
      </w:r>
      <w:r w:rsidRPr="00DA32B4">
        <w:rPr>
          <w:rFonts w:cs="Arial"/>
          <w:noProof/>
          <w:szCs w:val="24"/>
          <w:lang w:val="en-GB"/>
        </w:rPr>
        <w:t xml:space="preserve">, </w:t>
      </w:r>
      <w:r w:rsidRPr="00DA32B4">
        <w:rPr>
          <w:rFonts w:cs="Arial"/>
          <w:i/>
          <w:iCs/>
          <w:noProof/>
          <w:szCs w:val="24"/>
          <w:lang w:val="en-GB"/>
        </w:rPr>
        <w:t>307</w:t>
      </w:r>
      <w:r w:rsidRPr="00DA32B4">
        <w:rPr>
          <w:rFonts w:cs="Arial"/>
          <w:noProof/>
          <w:szCs w:val="24"/>
          <w:lang w:val="en-GB"/>
        </w:rPr>
        <w:t>(3), 47–61. https://doi.org/10.33119/GN/140647</w:t>
      </w:r>
    </w:p>
    <w:p w14:paraId="1B8B7BFE"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Rogers, M., Baker, P., Harrington, I., Johnson, A., Bird, J., &amp; Bible, V. (2022). Stakeholder engagement with funding bodies, steering committees and surveys: Benefits for education projects. </w:t>
      </w:r>
      <w:r w:rsidRPr="002B3214">
        <w:rPr>
          <w:rFonts w:cs="Arial"/>
          <w:i/>
          <w:iCs/>
          <w:noProof/>
          <w:szCs w:val="24"/>
        </w:rPr>
        <w:t>Issues in Educational Research</w:t>
      </w:r>
      <w:r w:rsidRPr="002B3214">
        <w:rPr>
          <w:rFonts w:cs="Arial"/>
          <w:noProof/>
          <w:szCs w:val="24"/>
        </w:rPr>
        <w:t xml:space="preserve">, </w:t>
      </w:r>
      <w:r w:rsidRPr="002B3214">
        <w:rPr>
          <w:rFonts w:cs="Arial"/>
          <w:i/>
          <w:iCs/>
          <w:noProof/>
          <w:szCs w:val="24"/>
        </w:rPr>
        <w:t>32</w:t>
      </w:r>
      <w:r w:rsidRPr="002B3214">
        <w:rPr>
          <w:rFonts w:cs="Arial"/>
          <w:noProof/>
          <w:szCs w:val="24"/>
        </w:rPr>
        <w:t>(3), 1131–1152.</w:t>
      </w:r>
    </w:p>
    <w:p w14:paraId="512084CE"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Rogoziński, K. (2007). Zarządzanie organizacją usługową - próba wypełnienia luki poznawczej. </w:t>
      </w:r>
      <w:r w:rsidRPr="002B3214">
        <w:rPr>
          <w:rFonts w:cs="Arial"/>
          <w:i/>
          <w:iCs/>
          <w:noProof/>
          <w:szCs w:val="24"/>
        </w:rPr>
        <w:t>Współczesne Zarządzanie</w:t>
      </w:r>
      <w:r w:rsidRPr="002B3214">
        <w:rPr>
          <w:rFonts w:cs="Arial"/>
          <w:noProof/>
          <w:szCs w:val="24"/>
        </w:rPr>
        <w:t xml:space="preserve">, </w:t>
      </w:r>
      <w:r w:rsidRPr="002B3214">
        <w:rPr>
          <w:rFonts w:cs="Arial"/>
          <w:i/>
          <w:iCs/>
          <w:noProof/>
          <w:szCs w:val="24"/>
        </w:rPr>
        <w:t>3</w:t>
      </w:r>
      <w:r w:rsidRPr="002B3214">
        <w:rPr>
          <w:rFonts w:cs="Arial"/>
          <w:noProof/>
          <w:szCs w:val="24"/>
        </w:rPr>
        <w:t>, 5–12. http://www.uslugi.ue.poznan.pl/file/129_189179007.pdf</w:t>
      </w:r>
    </w:p>
    <w:p w14:paraId="6793C24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Rosenberg, M. B. (2014). </w:t>
      </w:r>
      <w:r w:rsidRPr="002B3214">
        <w:rPr>
          <w:rFonts w:cs="Arial"/>
          <w:i/>
          <w:iCs/>
          <w:noProof/>
          <w:szCs w:val="24"/>
        </w:rPr>
        <w:t>Porozumienie bez przemocy. O języku serca.</w:t>
      </w:r>
      <w:r w:rsidRPr="002B3214">
        <w:rPr>
          <w:rFonts w:cs="Arial"/>
          <w:noProof/>
          <w:szCs w:val="24"/>
        </w:rPr>
        <w:t xml:space="preserve"> (II). Wydawnictwo Czarna Owca.</w:t>
      </w:r>
    </w:p>
    <w:p w14:paraId="2A901546"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Rosół, A. (2016). Jak badać i kształtować jakość kształcenia w szkole wyższej? </w:t>
      </w:r>
      <w:r w:rsidRPr="002B3214">
        <w:rPr>
          <w:rFonts w:cs="Arial"/>
          <w:i/>
          <w:iCs/>
          <w:noProof/>
          <w:szCs w:val="24"/>
        </w:rPr>
        <w:t>Prace Naukowe Akademii im. Jana Długosza w Częstochowie. Pedagogika</w:t>
      </w:r>
      <w:r w:rsidRPr="002B3214">
        <w:rPr>
          <w:rFonts w:cs="Arial"/>
          <w:noProof/>
          <w:szCs w:val="24"/>
        </w:rPr>
        <w:t xml:space="preserve">, </w:t>
      </w:r>
      <w:r w:rsidRPr="002B3214">
        <w:rPr>
          <w:rFonts w:cs="Arial"/>
          <w:i/>
          <w:iCs/>
          <w:noProof/>
          <w:szCs w:val="24"/>
        </w:rPr>
        <w:t>25</w:t>
      </w:r>
      <w:r w:rsidRPr="002B3214">
        <w:rPr>
          <w:rFonts w:cs="Arial"/>
          <w:noProof/>
          <w:szCs w:val="24"/>
        </w:rPr>
        <w:t>(1), 19–30. https://doi.org/10.16926/p.2016.25.01</w:t>
      </w:r>
    </w:p>
    <w:p w14:paraId="748CFA37"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Rutkowska, M., &amp; Kamińska, A. M. (2020). </w:t>
      </w:r>
      <w:r w:rsidRPr="00DA32B4">
        <w:rPr>
          <w:rFonts w:cs="Arial"/>
          <w:noProof/>
          <w:szCs w:val="24"/>
          <w:lang w:val="en-GB"/>
        </w:rPr>
        <w:t xml:space="preserve">Turquoise Management Model - Teal Organization. </w:t>
      </w:r>
      <w:r w:rsidRPr="00DA32B4">
        <w:rPr>
          <w:rFonts w:cs="Arial"/>
          <w:i/>
          <w:iCs/>
          <w:noProof/>
          <w:szCs w:val="24"/>
          <w:lang w:val="en-GB"/>
        </w:rPr>
        <w:t xml:space="preserve">Education Excellence and Innovation Management: A 2025 Vision to Sustain Economic </w:t>
      </w:r>
      <w:r w:rsidRPr="00DA32B4">
        <w:rPr>
          <w:rFonts w:cs="Arial"/>
          <w:i/>
          <w:iCs/>
          <w:noProof/>
          <w:szCs w:val="24"/>
          <w:lang w:val="en-GB"/>
        </w:rPr>
        <w:lastRenderedPageBreak/>
        <w:t>Development during Global Challenges</w:t>
      </w:r>
      <w:r w:rsidRPr="00DA32B4">
        <w:rPr>
          <w:rFonts w:cs="Arial"/>
          <w:noProof/>
          <w:szCs w:val="24"/>
          <w:lang w:val="en-GB"/>
        </w:rPr>
        <w:t xml:space="preserve">, </w:t>
      </w:r>
      <w:r w:rsidRPr="00DA32B4">
        <w:rPr>
          <w:rFonts w:cs="Arial"/>
          <w:i/>
          <w:iCs/>
          <w:noProof/>
          <w:szCs w:val="24"/>
          <w:lang w:val="en-GB"/>
        </w:rPr>
        <w:t>July</w:t>
      </w:r>
      <w:r w:rsidRPr="00DA32B4">
        <w:rPr>
          <w:rFonts w:cs="Arial"/>
          <w:noProof/>
          <w:szCs w:val="24"/>
          <w:lang w:val="en-GB"/>
        </w:rPr>
        <w:t>, 11380–11387.</w:t>
      </w:r>
    </w:p>
    <w:p w14:paraId="5F67FD60"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Sá, J. C., Vaz, S., Carvalho, O., Lima, V., Morgado, L., Fonseca, L., Doiro, M., &amp; Santos, G. (2022). A model of integration ISO 9001 with Lean six sigma and main benefits achieved. </w:t>
      </w:r>
      <w:r w:rsidRPr="00DA32B4">
        <w:rPr>
          <w:rFonts w:cs="Arial"/>
          <w:i/>
          <w:iCs/>
          <w:noProof/>
          <w:szCs w:val="24"/>
          <w:lang w:val="en-GB"/>
        </w:rPr>
        <w:t>Total Quality Management &amp; Business Excellence</w:t>
      </w:r>
      <w:r w:rsidRPr="00DA32B4">
        <w:rPr>
          <w:rFonts w:cs="Arial"/>
          <w:noProof/>
          <w:szCs w:val="24"/>
          <w:lang w:val="en-GB"/>
        </w:rPr>
        <w:t xml:space="preserve">, </w:t>
      </w:r>
      <w:r w:rsidRPr="00DA32B4">
        <w:rPr>
          <w:rFonts w:cs="Arial"/>
          <w:i/>
          <w:iCs/>
          <w:noProof/>
          <w:szCs w:val="24"/>
          <w:lang w:val="en-GB"/>
        </w:rPr>
        <w:t>33</w:t>
      </w:r>
      <w:r w:rsidRPr="00DA32B4">
        <w:rPr>
          <w:rFonts w:cs="Arial"/>
          <w:noProof/>
          <w:szCs w:val="24"/>
          <w:lang w:val="en-GB"/>
        </w:rPr>
        <w:t>(1–2), 218–242. https://doi.org/10.1080/14783363.2020.1829969</w:t>
      </w:r>
    </w:p>
    <w:p w14:paraId="33702D35"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Scaled Agile Inc. (2023). </w:t>
      </w:r>
      <w:r w:rsidRPr="00DA32B4">
        <w:rPr>
          <w:rFonts w:cs="Arial"/>
          <w:i/>
          <w:iCs/>
          <w:noProof/>
          <w:szCs w:val="24"/>
          <w:lang w:val="en-GB"/>
        </w:rPr>
        <w:t>SAFe 6.0 - Core Values</w:t>
      </w:r>
      <w:r w:rsidRPr="00DA32B4">
        <w:rPr>
          <w:rFonts w:cs="Arial"/>
          <w:noProof/>
          <w:szCs w:val="24"/>
          <w:lang w:val="en-GB"/>
        </w:rPr>
        <w:t>. https://scaledagileframework.com/safe-core-values/</w:t>
      </w:r>
    </w:p>
    <w:p w14:paraId="71832238"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Schroeder, R. G., Linderman, K., Liedtke, C., &amp; Choo, A. S. (2008). Six Sigma: Definition and underlying theory</w:t>
      </w:r>
      <w:r w:rsidRPr="00DA32B4">
        <w:rPr>
          <w:rFonts w:ascii="Cambria Math" w:hAnsi="Cambria Math" w:cs="Cambria Math"/>
          <w:noProof/>
          <w:szCs w:val="24"/>
          <w:lang w:val="en-GB"/>
        </w:rPr>
        <w:t>⋆</w:t>
      </w:r>
      <w:r w:rsidRPr="00DA32B4">
        <w:rPr>
          <w:rFonts w:cs="Arial"/>
          <w:noProof/>
          <w:szCs w:val="24"/>
          <w:lang w:val="en-GB"/>
        </w:rPr>
        <w:t xml:space="preserve">. </w:t>
      </w:r>
      <w:r w:rsidRPr="00DA32B4">
        <w:rPr>
          <w:rFonts w:cs="Arial"/>
          <w:i/>
          <w:iCs/>
          <w:noProof/>
          <w:szCs w:val="24"/>
          <w:lang w:val="en-GB"/>
        </w:rPr>
        <w:t>Journal of Operations Management</w:t>
      </w:r>
      <w:r w:rsidRPr="00DA32B4">
        <w:rPr>
          <w:rFonts w:cs="Arial"/>
          <w:noProof/>
          <w:szCs w:val="24"/>
          <w:lang w:val="en-GB"/>
        </w:rPr>
        <w:t xml:space="preserve">, </w:t>
      </w:r>
      <w:r w:rsidRPr="00DA32B4">
        <w:rPr>
          <w:rFonts w:cs="Arial"/>
          <w:i/>
          <w:iCs/>
          <w:noProof/>
          <w:szCs w:val="24"/>
          <w:lang w:val="en-GB"/>
        </w:rPr>
        <w:t>26</w:t>
      </w:r>
      <w:r w:rsidRPr="00DA32B4">
        <w:rPr>
          <w:rFonts w:cs="Arial"/>
          <w:noProof/>
          <w:szCs w:val="24"/>
          <w:lang w:val="en-GB"/>
        </w:rPr>
        <w:t>(4), 536–554. https://doi.org/10.1016/j.jom.2007.06.007</w:t>
      </w:r>
    </w:p>
    <w:p w14:paraId="4EC4A1A0"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Seth, N., Deshmukh, S. G., &amp; Vrat, P. (2004). Service quality models: a review. </w:t>
      </w:r>
      <w:r w:rsidRPr="00DA32B4">
        <w:rPr>
          <w:rFonts w:cs="Arial"/>
          <w:i/>
          <w:iCs/>
          <w:noProof/>
          <w:szCs w:val="24"/>
          <w:lang w:val="en-GB"/>
        </w:rPr>
        <w:t>International Journal of Quality &amp; Reliability Management</w:t>
      </w:r>
      <w:r w:rsidRPr="00DA32B4">
        <w:rPr>
          <w:rFonts w:cs="Arial"/>
          <w:noProof/>
          <w:szCs w:val="24"/>
          <w:lang w:val="en-GB"/>
        </w:rPr>
        <w:t xml:space="preserve">, </w:t>
      </w:r>
      <w:r w:rsidRPr="00DA32B4">
        <w:rPr>
          <w:rFonts w:cs="Arial"/>
          <w:i/>
          <w:iCs/>
          <w:noProof/>
          <w:szCs w:val="24"/>
          <w:lang w:val="en-GB"/>
        </w:rPr>
        <w:t>22</w:t>
      </w:r>
      <w:r w:rsidRPr="00DA32B4">
        <w:rPr>
          <w:rFonts w:cs="Arial"/>
          <w:noProof/>
          <w:szCs w:val="24"/>
          <w:lang w:val="en-GB"/>
        </w:rPr>
        <w:t>(9), 913–949. https://doi.org/10.1108/02656710510625211</w:t>
      </w:r>
    </w:p>
    <w:p w14:paraId="68794486"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Shah, R., &amp; Ward, P. T. (2003). Lean manufacturing: context, practice bundles, and performance. </w:t>
      </w:r>
      <w:r w:rsidRPr="00DA32B4">
        <w:rPr>
          <w:rFonts w:cs="Arial"/>
          <w:i/>
          <w:iCs/>
          <w:noProof/>
          <w:szCs w:val="24"/>
          <w:lang w:val="en-GB"/>
        </w:rPr>
        <w:t>Journal of Operations Management</w:t>
      </w:r>
      <w:r w:rsidRPr="00DA32B4">
        <w:rPr>
          <w:rFonts w:cs="Arial"/>
          <w:noProof/>
          <w:szCs w:val="24"/>
          <w:lang w:val="en-GB"/>
        </w:rPr>
        <w:t xml:space="preserve">, </w:t>
      </w:r>
      <w:r w:rsidRPr="00DA32B4">
        <w:rPr>
          <w:rFonts w:cs="Arial"/>
          <w:i/>
          <w:iCs/>
          <w:noProof/>
          <w:szCs w:val="24"/>
          <w:lang w:val="en-GB"/>
        </w:rPr>
        <w:t>21</w:t>
      </w:r>
      <w:r w:rsidRPr="00DA32B4">
        <w:rPr>
          <w:rFonts w:cs="Arial"/>
          <w:noProof/>
          <w:szCs w:val="24"/>
          <w:lang w:val="en-GB"/>
        </w:rPr>
        <w:t>(2), 129–149. https://doi.org/10.1016/S0272-6963(02)00108-0</w:t>
      </w:r>
    </w:p>
    <w:p w14:paraId="0F46BAE0"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Silver, H. (2003). Does a University Have a Culture? </w:t>
      </w:r>
      <w:r w:rsidRPr="00DA32B4">
        <w:rPr>
          <w:rFonts w:cs="Arial"/>
          <w:i/>
          <w:iCs/>
          <w:noProof/>
          <w:szCs w:val="24"/>
          <w:lang w:val="en-GB"/>
        </w:rPr>
        <w:t>Studies in Higher Education</w:t>
      </w:r>
      <w:r w:rsidRPr="00DA32B4">
        <w:rPr>
          <w:rFonts w:cs="Arial"/>
          <w:noProof/>
          <w:szCs w:val="24"/>
          <w:lang w:val="en-GB"/>
        </w:rPr>
        <w:t xml:space="preserve">, </w:t>
      </w:r>
      <w:r w:rsidRPr="00DA32B4">
        <w:rPr>
          <w:rFonts w:cs="Arial"/>
          <w:i/>
          <w:iCs/>
          <w:noProof/>
          <w:szCs w:val="24"/>
          <w:lang w:val="en-GB"/>
        </w:rPr>
        <w:t>28</w:t>
      </w:r>
      <w:r w:rsidRPr="00DA32B4">
        <w:rPr>
          <w:rFonts w:cs="Arial"/>
          <w:noProof/>
          <w:szCs w:val="24"/>
          <w:lang w:val="en-GB"/>
        </w:rPr>
        <w:t>(2), 157–169. https://doi.org/10.1080/0307507032000058118</w:t>
      </w:r>
    </w:p>
    <w:p w14:paraId="277BCFF6"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Sirvanci, M. B. (2004). Critical issues for TQM implementation in higher education. </w:t>
      </w:r>
      <w:r w:rsidRPr="00DA32B4">
        <w:rPr>
          <w:rFonts w:cs="Arial"/>
          <w:i/>
          <w:iCs/>
          <w:noProof/>
          <w:szCs w:val="24"/>
          <w:lang w:val="en-GB"/>
        </w:rPr>
        <w:t>The TQM Magazine</w:t>
      </w:r>
      <w:r w:rsidRPr="00DA32B4">
        <w:rPr>
          <w:rFonts w:cs="Arial"/>
          <w:noProof/>
          <w:szCs w:val="24"/>
          <w:lang w:val="en-GB"/>
        </w:rPr>
        <w:t xml:space="preserve">, </w:t>
      </w:r>
      <w:r w:rsidRPr="00DA32B4">
        <w:rPr>
          <w:rFonts w:cs="Arial"/>
          <w:i/>
          <w:iCs/>
          <w:noProof/>
          <w:szCs w:val="24"/>
          <w:lang w:val="en-GB"/>
        </w:rPr>
        <w:t>16</w:t>
      </w:r>
      <w:r w:rsidRPr="00DA32B4">
        <w:rPr>
          <w:rFonts w:cs="Arial"/>
          <w:noProof/>
          <w:szCs w:val="24"/>
          <w:lang w:val="en-GB"/>
        </w:rPr>
        <w:t>(6), 382–386. https://doi.org/10.1108/09544780410563293</w:t>
      </w:r>
    </w:p>
    <w:p w14:paraId="53E5C6C4"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Smith-Maddox, R. (1998). Defining Culture as a Dimension of Academic Achievement: Implications for Culturally Responsive Curriculum, Instruction, and Assessment. </w:t>
      </w:r>
      <w:r w:rsidRPr="00DA32B4">
        <w:rPr>
          <w:rFonts w:cs="Arial"/>
          <w:i/>
          <w:iCs/>
          <w:noProof/>
          <w:szCs w:val="24"/>
          <w:lang w:val="en-GB"/>
        </w:rPr>
        <w:t>The Journal of Negro Education</w:t>
      </w:r>
      <w:r w:rsidRPr="00DA32B4">
        <w:rPr>
          <w:rFonts w:cs="Arial"/>
          <w:noProof/>
          <w:szCs w:val="24"/>
          <w:lang w:val="en-GB"/>
        </w:rPr>
        <w:t xml:space="preserve">, </w:t>
      </w:r>
      <w:r w:rsidRPr="00DA32B4">
        <w:rPr>
          <w:rFonts w:cs="Arial"/>
          <w:i/>
          <w:iCs/>
          <w:noProof/>
          <w:szCs w:val="24"/>
          <w:lang w:val="en-GB"/>
        </w:rPr>
        <w:t>67</w:t>
      </w:r>
      <w:r w:rsidRPr="00DA32B4">
        <w:rPr>
          <w:rFonts w:cs="Arial"/>
          <w:noProof/>
          <w:szCs w:val="24"/>
          <w:lang w:val="en-GB"/>
        </w:rPr>
        <w:t>(3), 302. https://doi.org/10.2307/2668198</w:t>
      </w:r>
    </w:p>
    <w:p w14:paraId="31072219"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Sparr, J. L. (2018). Paradoxes in Organizational Change: The Crucial Role of Leaders’ Sensegiving. </w:t>
      </w:r>
      <w:r w:rsidRPr="00DA32B4">
        <w:rPr>
          <w:rFonts w:cs="Arial"/>
          <w:i/>
          <w:iCs/>
          <w:noProof/>
          <w:szCs w:val="24"/>
          <w:lang w:val="en-GB"/>
        </w:rPr>
        <w:t>Journal of Change Management</w:t>
      </w:r>
      <w:r w:rsidRPr="00DA32B4">
        <w:rPr>
          <w:rFonts w:cs="Arial"/>
          <w:noProof/>
          <w:szCs w:val="24"/>
          <w:lang w:val="en-GB"/>
        </w:rPr>
        <w:t xml:space="preserve">, </w:t>
      </w:r>
      <w:r w:rsidRPr="00DA32B4">
        <w:rPr>
          <w:rFonts w:cs="Arial"/>
          <w:i/>
          <w:iCs/>
          <w:noProof/>
          <w:szCs w:val="24"/>
          <w:lang w:val="en-GB"/>
        </w:rPr>
        <w:t>18</w:t>
      </w:r>
      <w:r w:rsidRPr="00DA32B4">
        <w:rPr>
          <w:rFonts w:cs="Arial"/>
          <w:noProof/>
          <w:szCs w:val="24"/>
          <w:lang w:val="en-GB"/>
        </w:rPr>
        <w:t>(2), 162–180. https://doi.org/10.1080/14697017.2018.1446696</w:t>
      </w:r>
    </w:p>
    <w:p w14:paraId="79B3EB33"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Spreng, R. A., &amp; Mackoy, R. D. (1996). An empirical examination of a model of perceived service quality and satisfaction. </w:t>
      </w:r>
      <w:r w:rsidRPr="00DA32B4">
        <w:rPr>
          <w:rFonts w:cs="Arial"/>
          <w:i/>
          <w:iCs/>
          <w:noProof/>
          <w:szCs w:val="24"/>
          <w:lang w:val="en-GB"/>
        </w:rPr>
        <w:t>Journal of Retailing</w:t>
      </w:r>
      <w:r w:rsidRPr="00DA32B4">
        <w:rPr>
          <w:rFonts w:cs="Arial"/>
          <w:noProof/>
          <w:szCs w:val="24"/>
          <w:lang w:val="en-GB"/>
        </w:rPr>
        <w:t xml:space="preserve">, </w:t>
      </w:r>
      <w:r w:rsidRPr="00DA32B4">
        <w:rPr>
          <w:rFonts w:cs="Arial"/>
          <w:i/>
          <w:iCs/>
          <w:noProof/>
          <w:szCs w:val="24"/>
          <w:lang w:val="en-GB"/>
        </w:rPr>
        <w:t>72</w:t>
      </w:r>
      <w:r w:rsidRPr="00DA32B4">
        <w:rPr>
          <w:rFonts w:cs="Arial"/>
          <w:noProof/>
          <w:szCs w:val="24"/>
          <w:lang w:val="en-GB"/>
        </w:rPr>
        <w:t>(2), 201–214. https://doi.org/10.1016/S0022-4359(96)90014-7</w:t>
      </w:r>
    </w:p>
    <w:p w14:paraId="065306BB"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Steffensen, M., Rogers, E. M., &amp; Speakman, K. (2000). Spin-offs from research centers at a research university. </w:t>
      </w:r>
      <w:r w:rsidRPr="00DA32B4">
        <w:rPr>
          <w:rFonts w:cs="Arial"/>
          <w:i/>
          <w:iCs/>
          <w:noProof/>
          <w:szCs w:val="24"/>
          <w:lang w:val="en-GB"/>
        </w:rPr>
        <w:t>Journal of Business Venturing</w:t>
      </w:r>
      <w:r w:rsidRPr="00DA32B4">
        <w:rPr>
          <w:rFonts w:cs="Arial"/>
          <w:noProof/>
          <w:szCs w:val="24"/>
          <w:lang w:val="en-GB"/>
        </w:rPr>
        <w:t xml:space="preserve">, </w:t>
      </w:r>
      <w:r w:rsidRPr="00DA32B4">
        <w:rPr>
          <w:rFonts w:cs="Arial"/>
          <w:i/>
          <w:iCs/>
          <w:noProof/>
          <w:szCs w:val="24"/>
          <w:lang w:val="en-GB"/>
        </w:rPr>
        <w:t>15</w:t>
      </w:r>
      <w:r w:rsidRPr="00DA32B4">
        <w:rPr>
          <w:rFonts w:cs="Arial"/>
          <w:noProof/>
          <w:szCs w:val="24"/>
          <w:lang w:val="en-GB"/>
        </w:rPr>
        <w:t>(1), 93–111. https://doi.org/10.1016/S0883-9026(98)00006-8</w:t>
      </w:r>
    </w:p>
    <w:p w14:paraId="3A35E982"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Stewart, H. (2010). Do happy staff make for happy customers and profitable companies. </w:t>
      </w:r>
      <w:r w:rsidRPr="00DA32B4">
        <w:rPr>
          <w:rFonts w:cs="Arial"/>
          <w:i/>
          <w:iCs/>
          <w:noProof/>
          <w:szCs w:val="24"/>
          <w:lang w:val="en-GB"/>
        </w:rPr>
        <w:t>Journal of Direct, Data and Digital Marketing Practice</w:t>
      </w:r>
      <w:r w:rsidRPr="00DA32B4">
        <w:rPr>
          <w:rFonts w:cs="Arial"/>
          <w:noProof/>
          <w:szCs w:val="24"/>
          <w:lang w:val="en-GB"/>
        </w:rPr>
        <w:t xml:space="preserve">, </w:t>
      </w:r>
      <w:r w:rsidRPr="00DA32B4">
        <w:rPr>
          <w:rFonts w:cs="Arial"/>
          <w:i/>
          <w:iCs/>
          <w:noProof/>
          <w:szCs w:val="24"/>
          <w:lang w:val="en-GB"/>
        </w:rPr>
        <w:t>11</w:t>
      </w:r>
      <w:r w:rsidRPr="00DA32B4">
        <w:rPr>
          <w:rFonts w:cs="Arial"/>
          <w:noProof/>
          <w:szCs w:val="24"/>
          <w:lang w:val="en-GB"/>
        </w:rPr>
        <w:t>(4), 275–280. https://doi.org/10.1057/dddmp.2010.9</w:t>
      </w:r>
    </w:p>
    <w:p w14:paraId="414BF53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Stoma, M. (2012). </w:t>
      </w:r>
      <w:r w:rsidRPr="002B3214">
        <w:rPr>
          <w:rFonts w:cs="Arial"/>
          <w:i/>
          <w:iCs/>
          <w:noProof/>
          <w:szCs w:val="24"/>
        </w:rPr>
        <w:t>Modele i metody pomiaru jakości usług</w:t>
      </w:r>
      <w:r w:rsidRPr="002B3214">
        <w:rPr>
          <w:rFonts w:cs="Arial"/>
          <w:noProof/>
          <w:szCs w:val="24"/>
        </w:rPr>
        <w:t>. http://www.qrpolska.pl/files/file/M3.pdf</w:t>
      </w:r>
    </w:p>
    <w:p w14:paraId="1A0A584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Sułkowski, Ł. (2014). Czy kultura jakości w uczelni wyższej to to samo co kultura akademicka? </w:t>
      </w:r>
      <w:r w:rsidRPr="002B3214">
        <w:rPr>
          <w:rFonts w:cs="Arial"/>
          <w:i/>
          <w:iCs/>
          <w:noProof/>
          <w:szCs w:val="24"/>
        </w:rPr>
        <w:t xml:space="preserve">Przedsiębiorczość i Zarządzanie, t. XV, z. 8, cz. I: „Wybrane problemy zarządzania rozwojem </w:t>
      </w:r>
      <w:r w:rsidRPr="002B3214">
        <w:rPr>
          <w:rFonts w:cs="Arial"/>
          <w:i/>
          <w:iCs/>
          <w:noProof/>
          <w:szCs w:val="24"/>
        </w:rPr>
        <w:lastRenderedPageBreak/>
        <w:t>regionalnym”</w:t>
      </w:r>
      <w:r w:rsidRPr="002B3214">
        <w:rPr>
          <w:rFonts w:cs="Arial"/>
          <w:noProof/>
          <w:szCs w:val="24"/>
        </w:rPr>
        <w:t>, 365–378.</w:t>
      </w:r>
    </w:p>
    <w:p w14:paraId="19E88E55"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Sułkowski, Ł. (2016). Academic Culture from the Perspective of Polish Universities. </w:t>
      </w:r>
      <w:r w:rsidRPr="002B3214">
        <w:rPr>
          <w:rFonts w:cs="Arial"/>
          <w:i/>
          <w:iCs/>
          <w:noProof/>
          <w:szCs w:val="24"/>
        </w:rPr>
        <w:t>Przedsiębiorczość I Zarządzanie</w:t>
      </w:r>
      <w:r w:rsidRPr="002B3214">
        <w:rPr>
          <w:rFonts w:cs="Arial"/>
          <w:noProof/>
          <w:szCs w:val="24"/>
        </w:rPr>
        <w:t xml:space="preserve">, </w:t>
      </w:r>
      <w:r w:rsidRPr="002B3214">
        <w:rPr>
          <w:rFonts w:cs="Arial"/>
          <w:i/>
          <w:iCs/>
          <w:noProof/>
          <w:szCs w:val="24"/>
        </w:rPr>
        <w:t>XVII</w:t>
      </w:r>
      <w:r w:rsidRPr="002B3214">
        <w:rPr>
          <w:rFonts w:cs="Arial"/>
          <w:noProof/>
          <w:szCs w:val="24"/>
        </w:rPr>
        <w:t>(2), 7–21. http://piz.san.edu.pl/docs/e-XVII-2-1.pdf</w:t>
      </w:r>
    </w:p>
    <w:p w14:paraId="09A908C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Sułkowski, Ł. (2017). Założenia do Ustawy 2.0 - projektowanie nowego ładu akademickiego w Polsce. W </w:t>
      </w:r>
      <w:r w:rsidRPr="002B3214">
        <w:rPr>
          <w:rFonts w:cs="Arial"/>
          <w:i/>
          <w:iCs/>
          <w:noProof/>
          <w:szCs w:val="24"/>
        </w:rPr>
        <w:t>Przedsiębiorczość i Zarządzanie, t. XVIII, z. 2, cz. I: „Zarządzanie publiczne. Funkcjonowanie jednostek samorządu terytorialnego w aspekcie wielowymiarowym”</w:t>
      </w:r>
      <w:r w:rsidRPr="002B3214">
        <w:rPr>
          <w:rFonts w:cs="Arial"/>
          <w:noProof/>
          <w:szCs w:val="24"/>
        </w:rPr>
        <w:t xml:space="preserve"> (Numer January 2017, ss. 261–276).</w:t>
      </w:r>
    </w:p>
    <w:p w14:paraId="34C19E9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Sułkowski, Ł., Seliga, R., &amp; Woźniak, A. (2016). Kultura organizacyjna i zarządzanie uczelnią z punktu widzenia systemu zapewniania jakości w Polsce. </w:t>
      </w:r>
      <w:r w:rsidRPr="002B3214">
        <w:rPr>
          <w:rFonts w:cs="Arial"/>
          <w:i/>
          <w:iCs/>
          <w:noProof/>
          <w:szCs w:val="24"/>
        </w:rPr>
        <w:t>Przedsiębiorczość i Zarządzanie</w:t>
      </w:r>
      <w:r w:rsidRPr="002B3214">
        <w:rPr>
          <w:rFonts w:cs="Arial"/>
          <w:noProof/>
          <w:szCs w:val="24"/>
        </w:rPr>
        <w:t xml:space="preserve">, </w:t>
      </w:r>
      <w:r w:rsidRPr="002B3214">
        <w:rPr>
          <w:rFonts w:cs="Arial"/>
          <w:i/>
          <w:iCs/>
          <w:noProof/>
          <w:szCs w:val="24"/>
        </w:rPr>
        <w:t>17</w:t>
      </w:r>
      <w:r w:rsidRPr="002B3214">
        <w:rPr>
          <w:rFonts w:cs="Arial"/>
          <w:noProof/>
          <w:szCs w:val="24"/>
        </w:rPr>
        <w:t>(9.3), 221–233.</w:t>
      </w:r>
    </w:p>
    <w:p w14:paraId="02EDF5D4"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Sułkowski, Ł., &amp; Woźniak, A. (2019). Strategic management at universities in merger processes: research results. W </w:t>
      </w:r>
      <w:r w:rsidRPr="002B3214">
        <w:rPr>
          <w:rFonts w:cs="Arial"/>
          <w:i/>
          <w:iCs/>
          <w:noProof/>
          <w:szCs w:val="24"/>
        </w:rPr>
        <w:t>Strategie i innowacje organizacyjne polskich uczelni / pod redakcją Łukasza Sułkowskiego i Jarosława Górniaka. – Wydanie I. – Kraków, © 2019</w:t>
      </w:r>
      <w:r w:rsidRPr="002B3214">
        <w:rPr>
          <w:rFonts w:cs="Arial"/>
          <w:noProof/>
          <w:szCs w:val="24"/>
        </w:rPr>
        <w:t>. Kraków: Wydawnictwo Uniwersytetu Jagiellońskiego.</w:t>
      </w:r>
    </w:p>
    <w:p w14:paraId="7DFC79D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Sułkowski, Ł., Woźniak, A., &amp; Seliga, R. (2019). </w:t>
      </w:r>
      <w:r w:rsidRPr="00DA32B4">
        <w:rPr>
          <w:rFonts w:cs="Arial"/>
          <w:noProof/>
          <w:szCs w:val="24"/>
          <w:lang w:val="en-GB"/>
        </w:rPr>
        <w:t xml:space="preserve">Organizational identity of university in merger process. W D. Ibrahimov, M and Aleksic, A and Dukic (Red.), </w:t>
      </w:r>
      <w:r w:rsidRPr="00DA32B4">
        <w:rPr>
          <w:rFonts w:cs="Arial"/>
          <w:i/>
          <w:iCs/>
          <w:noProof/>
          <w:szCs w:val="24"/>
          <w:lang w:val="en-GB"/>
        </w:rPr>
        <w:t>ECONOMIC AND SOCIAL DEVELOPMENT (ESD 2019): 37TH INTERNATIONAL SCIENTIFIC CONFERENCE ON ECONOMIC AND SOCIAL DEVELOPMENT - SOCIO ECONOMIC PROBLEMS OF SUSTAINABLE DEVELOPMENT</w:t>
      </w:r>
      <w:r w:rsidRPr="00DA32B4">
        <w:rPr>
          <w:rFonts w:cs="Arial"/>
          <w:noProof/>
          <w:szCs w:val="24"/>
          <w:lang w:val="en-GB"/>
        </w:rPr>
        <w:t xml:space="preserve"> (ss. 757–763). VARAZDIN DEVELOPMENT &amp; ENTREPRENEURSHIP AGENCY.</w:t>
      </w:r>
    </w:p>
    <w:p w14:paraId="59DC07C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Sunder M., V., &amp; Antony, J. (2018). A conceptual Lean Six Sigma framework for quality excellence in higher education institutions. </w:t>
      </w:r>
      <w:r w:rsidRPr="00DA32B4">
        <w:rPr>
          <w:rFonts w:cs="Arial"/>
          <w:i/>
          <w:iCs/>
          <w:noProof/>
          <w:szCs w:val="24"/>
          <w:lang w:val="en-GB"/>
        </w:rPr>
        <w:t>International Journal of Quality &amp; Reliability Management</w:t>
      </w:r>
      <w:r w:rsidRPr="00DA32B4">
        <w:rPr>
          <w:rFonts w:cs="Arial"/>
          <w:noProof/>
          <w:szCs w:val="24"/>
          <w:lang w:val="en-GB"/>
        </w:rPr>
        <w:t xml:space="preserve">, </w:t>
      </w:r>
      <w:r w:rsidRPr="00DA32B4">
        <w:rPr>
          <w:rFonts w:cs="Arial"/>
          <w:i/>
          <w:iCs/>
          <w:noProof/>
          <w:szCs w:val="24"/>
          <w:lang w:val="en-GB"/>
        </w:rPr>
        <w:t>35</w:t>
      </w:r>
      <w:r w:rsidRPr="00DA32B4">
        <w:rPr>
          <w:rFonts w:cs="Arial"/>
          <w:noProof/>
          <w:szCs w:val="24"/>
          <w:lang w:val="en-GB"/>
        </w:rPr>
        <w:t>(4), 857–874. https://doi.org/10.1108/IJQRM-01-2017-0002</w:t>
      </w:r>
    </w:p>
    <w:p w14:paraId="69241F42"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Sunder M., V., &amp; Mahalingam, S. (2018). An empirical investigation of implementing Lean Six Sigma in Higher Education Institutions. </w:t>
      </w:r>
      <w:r w:rsidRPr="00DA32B4">
        <w:rPr>
          <w:rFonts w:cs="Arial"/>
          <w:i/>
          <w:iCs/>
          <w:noProof/>
          <w:szCs w:val="24"/>
          <w:lang w:val="en-GB"/>
        </w:rPr>
        <w:t>International Journal of Quality &amp; Reliability Management</w:t>
      </w:r>
      <w:r w:rsidRPr="00DA32B4">
        <w:rPr>
          <w:rFonts w:cs="Arial"/>
          <w:noProof/>
          <w:szCs w:val="24"/>
          <w:lang w:val="en-GB"/>
        </w:rPr>
        <w:t xml:space="preserve">, </w:t>
      </w:r>
      <w:r w:rsidRPr="00DA32B4">
        <w:rPr>
          <w:rFonts w:cs="Arial"/>
          <w:i/>
          <w:iCs/>
          <w:noProof/>
          <w:szCs w:val="24"/>
          <w:lang w:val="en-GB"/>
        </w:rPr>
        <w:t>35</w:t>
      </w:r>
      <w:r w:rsidRPr="00DA32B4">
        <w:rPr>
          <w:rFonts w:cs="Arial"/>
          <w:noProof/>
          <w:szCs w:val="24"/>
          <w:lang w:val="en-GB"/>
        </w:rPr>
        <w:t>(10), 2157–2180. https://doi.org/10.1108/IJQRM-05-2017-0098</w:t>
      </w:r>
    </w:p>
    <w:p w14:paraId="29D01460"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Sureshchandar, G. S., Rajendran, C., &amp; Anantharaman, R. N. (2001). A holistic model for total quality service. </w:t>
      </w:r>
      <w:r w:rsidRPr="00DA32B4">
        <w:rPr>
          <w:rFonts w:cs="Arial"/>
          <w:i/>
          <w:iCs/>
          <w:noProof/>
          <w:szCs w:val="24"/>
          <w:lang w:val="en-GB"/>
        </w:rPr>
        <w:t>International Journal of Service Industry Management</w:t>
      </w:r>
      <w:r w:rsidRPr="00DA32B4">
        <w:rPr>
          <w:rFonts w:cs="Arial"/>
          <w:noProof/>
          <w:szCs w:val="24"/>
          <w:lang w:val="en-GB"/>
        </w:rPr>
        <w:t xml:space="preserve">, </w:t>
      </w:r>
      <w:r w:rsidRPr="00DA32B4">
        <w:rPr>
          <w:rFonts w:cs="Arial"/>
          <w:i/>
          <w:iCs/>
          <w:noProof/>
          <w:szCs w:val="24"/>
          <w:lang w:val="en-GB"/>
        </w:rPr>
        <w:t>12</w:t>
      </w:r>
      <w:r w:rsidRPr="00DA32B4">
        <w:rPr>
          <w:rFonts w:cs="Arial"/>
          <w:noProof/>
          <w:szCs w:val="24"/>
          <w:lang w:val="en-GB"/>
        </w:rPr>
        <w:t>(4), 378–412. https://doi.org/10.1108/09564230110405299</w:t>
      </w:r>
    </w:p>
    <w:p w14:paraId="2EAA61D8"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Swank, C. K. (2003). The Lean Service Machine. </w:t>
      </w:r>
      <w:r w:rsidRPr="00DA32B4">
        <w:rPr>
          <w:rFonts w:cs="Arial"/>
          <w:i/>
          <w:iCs/>
          <w:noProof/>
          <w:szCs w:val="24"/>
          <w:lang w:val="en-GB"/>
        </w:rPr>
        <w:t>Harvard Business Review</w:t>
      </w:r>
      <w:r w:rsidRPr="00DA32B4">
        <w:rPr>
          <w:rFonts w:cs="Arial"/>
          <w:noProof/>
          <w:szCs w:val="24"/>
          <w:lang w:val="en-GB"/>
        </w:rPr>
        <w:t xml:space="preserve">, </w:t>
      </w:r>
      <w:r w:rsidRPr="00DA32B4">
        <w:rPr>
          <w:rFonts w:cs="Arial"/>
          <w:i/>
          <w:iCs/>
          <w:noProof/>
          <w:szCs w:val="24"/>
          <w:lang w:val="en-GB"/>
        </w:rPr>
        <w:t>81</w:t>
      </w:r>
      <w:r w:rsidRPr="00DA32B4">
        <w:rPr>
          <w:rFonts w:cs="Arial"/>
          <w:noProof/>
          <w:szCs w:val="24"/>
          <w:lang w:val="en-GB"/>
        </w:rPr>
        <w:t>(10).</w:t>
      </w:r>
    </w:p>
    <w:p w14:paraId="5978736F"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Szczepańska, K. (2011). </w:t>
      </w:r>
      <w:r w:rsidRPr="002B3214">
        <w:rPr>
          <w:rFonts w:cs="Arial"/>
          <w:i/>
          <w:iCs/>
          <w:noProof/>
          <w:szCs w:val="24"/>
        </w:rPr>
        <w:t>Zarządzanie jakością. W dążeniu do doskonałości</w:t>
      </w:r>
      <w:r w:rsidRPr="002B3214">
        <w:rPr>
          <w:rFonts w:cs="Arial"/>
          <w:noProof/>
          <w:szCs w:val="24"/>
        </w:rPr>
        <w:t>. CH Beck.</w:t>
      </w:r>
    </w:p>
    <w:p w14:paraId="7CF14C9A"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Szefler, J. P. (2011). </w:t>
      </w:r>
      <w:r w:rsidRPr="002B3214">
        <w:rPr>
          <w:rFonts w:cs="Arial"/>
          <w:i/>
          <w:iCs/>
          <w:noProof/>
          <w:szCs w:val="24"/>
        </w:rPr>
        <w:t>Model pomiaru i doskonalenia jakości usług edukacyjnych uczelni wyższych</w:t>
      </w:r>
      <w:r w:rsidRPr="002B3214">
        <w:rPr>
          <w:rFonts w:cs="Arial"/>
          <w:noProof/>
          <w:szCs w:val="24"/>
        </w:rPr>
        <w:t>. Politechnika Gdańska.</w:t>
      </w:r>
    </w:p>
    <w:p w14:paraId="5014A3A2"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Szefler, J. P., &amp; Zieliński, G. (2013). </w:t>
      </w:r>
      <w:r w:rsidRPr="002B3214">
        <w:rPr>
          <w:rFonts w:cs="Arial"/>
          <w:i/>
          <w:iCs/>
          <w:noProof/>
          <w:szCs w:val="24"/>
        </w:rPr>
        <w:t>Doskonalenie jakości usług edukacyjnych poprzez ocenę wyniku działalności instytucji akademickiej</w:t>
      </w:r>
      <w:r w:rsidRPr="002B3214">
        <w:rPr>
          <w:rFonts w:cs="Arial"/>
          <w:noProof/>
          <w:szCs w:val="24"/>
        </w:rPr>
        <w:t xml:space="preserve"> (ss. 274–288). unknown.</w:t>
      </w:r>
    </w:p>
    <w:p w14:paraId="42D66913"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Sztejnberg, A. (2008). </w:t>
      </w:r>
      <w:r w:rsidRPr="002B3214">
        <w:rPr>
          <w:rFonts w:cs="Arial"/>
          <w:i/>
          <w:iCs/>
          <w:noProof/>
          <w:szCs w:val="24"/>
        </w:rPr>
        <w:t>Doskonalenie usług edukacyjnych. Podstawy pomiaru jakości kształcenia.</w:t>
      </w:r>
      <w:r w:rsidRPr="002B3214">
        <w:rPr>
          <w:rFonts w:cs="Arial"/>
          <w:noProof/>
          <w:szCs w:val="24"/>
        </w:rPr>
        <w:t xml:space="preserve"> </w:t>
      </w:r>
      <w:r w:rsidRPr="002B3214">
        <w:rPr>
          <w:rFonts w:cs="Arial"/>
          <w:noProof/>
          <w:szCs w:val="24"/>
        </w:rPr>
        <w:lastRenderedPageBreak/>
        <w:t>Wydawnictwo Uniwersytetu Opolskiego.</w:t>
      </w:r>
    </w:p>
    <w:p w14:paraId="3689D4F8"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Szymaniec-Mlicka, K. (2016). Zarządzanie relacjami z interesariuszami publicznych podmiotów leczniczych. </w:t>
      </w:r>
      <w:r w:rsidRPr="002B3214">
        <w:rPr>
          <w:rFonts w:cs="Arial"/>
          <w:i/>
          <w:iCs/>
          <w:noProof/>
          <w:szCs w:val="24"/>
        </w:rPr>
        <w:t>Zeszyty Naukowe. Organizacja i Zarządzanie. Politechnika Śląska</w:t>
      </w:r>
      <w:r w:rsidRPr="002B3214">
        <w:rPr>
          <w:rFonts w:cs="Arial"/>
          <w:noProof/>
          <w:szCs w:val="24"/>
        </w:rPr>
        <w:t xml:space="preserve">, </w:t>
      </w:r>
      <w:r w:rsidRPr="002B3214">
        <w:rPr>
          <w:rFonts w:cs="Arial"/>
          <w:i/>
          <w:iCs/>
          <w:noProof/>
          <w:szCs w:val="24"/>
        </w:rPr>
        <w:t>97</w:t>
      </w:r>
      <w:r w:rsidRPr="002B3214">
        <w:rPr>
          <w:rFonts w:cs="Arial"/>
          <w:noProof/>
          <w:szCs w:val="24"/>
        </w:rPr>
        <w:t>(1964), 309–320.</w:t>
      </w:r>
    </w:p>
    <w:p w14:paraId="60BC0A7B"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Talib, F., Rahman, Z., &amp; Qureshi, M. N. (2011). </w:t>
      </w:r>
      <w:r w:rsidRPr="00DA32B4">
        <w:rPr>
          <w:rFonts w:cs="Arial"/>
          <w:noProof/>
          <w:szCs w:val="24"/>
          <w:lang w:val="en-GB"/>
        </w:rPr>
        <w:t xml:space="preserve">Analysis of interaction among the barriers to total quality management implementation using interpretive structural modeling approach. </w:t>
      </w:r>
      <w:r w:rsidRPr="00DA32B4">
        <w:rPr>
          <w:rFonts w:cs="Arial"/>
          <w:i/>
          <w:iCs/>
          <w:noProof/>
          <w:szCs w:val="24"/>
          <w:lang w:val="en-GB"/>
        </w:rPr>
        <w:t>Benchmarking: An International Journal</w:t>
      </w:r>
      <w:r w:rsidRPr="00DA32B4">
        <w:rPr>
          <w:rFonts w:cs="Arial"/>
          <w:noProof/>
          <w:szCs w:val="24"/>
          <w:lang w:val="en-GB"/>
        </w:rPr>
        <w:t xml:space="preserve">, </w:t>
      </w:r>
      <w:r w:rsidRPr="00DA32B4">
        <w:rPr>
          <w:rFonts w:cs="Arial"/>
          <w:i/>
          <w:iCs/>
          <w:noProof/>
          <w:szCs w:val="24"/>
          <w:lang w:val="en-GB"/>
        </w:rPr>
        <w:t>18</w:t>
      </w:r>
      <w:r w:rsidRPr="00DA32B4">
        <w:rPr>
          <w:rFonts w:cs="Arial"/>
          <w:noProof/>
          <w:szCs w:val="24"/>
          <w:lang w:val="en-GB"/>
        </w:rPr>
        <w:t>(4), 563–587. https://doi.org/10.1108/14635771111147641</w:t>
      </w:r>
    </w:p>
    <w:p w14:paraId="28EAE91A"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Tayar, M., &amp; Jack, R. (2013). Prestige-oriented market entry strategy: the case of Australian universities. </w:t>
      </w:r>
      <w:r w:rsidRPr="00DA32B4">
        <w:rPr>
          <w:rFonts w:cs="Arial"/>
          <w:i/>
          <w:iCs/>
          <w:noProof/>
          <w:szCs w:val="24"/>
          <w:lang w:val="en-GB"/>
        </w:rPr>
        <w:t>Journal of Higher Education Policy and Management</w:t>
      </w:r>
      <w:r w:rsidRPr="00DA32B4">
        <w:rPr>
          <w:rFonts w:cs="Arial"/>
          <w:noProof/>
          <w:szCs w:val="24"/>
          <w:lang w:val="en-GB"/>
        </w:rPr>
        <w:t xml:space="preserve">, </w:t>
      </w:r>
      <w:r w:rsidRPr="00DA32B4">
        <w:rPr>
          <w:rFonts w:cs="Arial"/>
          <w:i/>
          <w:iCs/>
          <w:noProof/>
          <w:szCs w:val="24"/>
          <w:lang w:val="en-GB"/>
        </w:rPr>
        <w:t>35</w:t>
      </w:r>
      <w:r w:rsidRPr="00DA32B4">
        <w:rPr>
          <w:rFonts w:cs="Arial"/>
          <w:noProof/>
          <w:szCs w:val="24"/>
          <w:lang w:val="en-GB"/>
        </w:rPr>
        <w:t>(2), 153–166. https://doi.org/10.1080/1360080X.2013.775924</w:t>
      </w:r>
    </w:p>
    <w:p w14:paraId="56FD4ACF"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Teehan, R., &amp; Tucker, W. (2010). A simplified lean method to capture customer voice. </w:t>
      </w:r>
      <w:r w:rsidRPr="00DA32B4">
        <w:rPr>
          <w:rFonts w:cs="Arial"/>
          <w:i/>
          <w:iCs/>
          <w:noProof/>
          <w:szCs w:val="24"/>
          <w:lang w:val="en-GB"/>
        </w:rPr>
        <w:t>International Journal of Quality and Service Sciences</w:t>
      </w:r>
      <w:r w:rsidRPr="00DA32B4">
        <w:rPr>
          <w:rFonts w:cs="Arial"/>
          <w:noProof/>
          <w:szCs w:val="24"/>
          <w:lang w:val="en-GB"/>
        </w:rPr>
        <w:t xml:space="preserve">, </w:t>
      </w:r>
      <w:r w:rsidRPr="00DA32B4">
        <w:rPr>
          <w:rFonts w:cs="Arial"/>
          <w:i/>
          <w:iCs/>
          <w:noProof/>
          <w:szCs w:val="24"/>
          <w:lang w:val="en-GB"/>
        </w:rPr>
        <w:t>2</w:t>
      </w:r>
      <w:r w:rsidRPr="00DA32B4">
        <w:rPr>
          <w:rFonts w:cs="Arial"/>
          <w:noProof/>
          <w:szCs w:val="24"/>
          <w:lang w:val="en-GB"/>
        </w:rPr>
        <w:t>(2), 175–188. https://doi.org/10.1108/17566691011057348</w:t>
      </w:r>
    </w:p>
    <w:p w14:paraId="4E2BC229"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Teeroovengadum, V., Kamalanabhan, T. J., &amp; Seebaluck, A. K. (2016). Measuring service quality in higher education. </w:t>
      </w:r>
      <w:r w:rsidRPr="00DA32B4">
        <w:rPr>
          <w:rFonts w:cs="Arial"/>
          <w:i/>
          <w:iCs/>
          <w:noProof/>
          <w:szCs w:val="24"/>
          <w:lang w:val="en-GB"/>
        </w:rPr>
        <w:t>Quality Assurance in Education</w:t>
      </w:r>
      <w:r w:rsidRPr="00DA32B4">
        <w:rPr>
          <w:rFonts w:cs="Arial"/>
          <w:noProof/>
          <w:szCs w:val="24"/>
          <w:lang w:val="en-GB"/>
        </w:rPr>
        <w:t xml:space="preserve">, </w:t>
      </w:r>
      <w:r w:rsidRPr="00DA32B4">
        <w:rPr>
          <w:rFonts w:cs="Arial"/>
          <w:i/>
          <w:iCs/>
          <w:noProof/>
          <w:szCs w:val="24"/>
          <w:lang w:val="en-GB"/>
        </w:rPr>
        <w:t>24</w:t>
      </w:r>
      <w:r w:rsidRPr="00DA32B4">
        <w:rPr>
          <w:rFonts w:cs="Arial"/>
          <w:noProof/>
          <w:szCs w:val="24"/>
          <w:lang w:val="en-GB"/>
        </w:rPr>
        <w:t>(2), 244–258. https://doi.org/10.1108/QAE-06-2014-0028</w:t>
      </w:r>
    </w:p>
    <w:p w14:paraId="7FC48C5C"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THE. (2020). </w:t>
      </w:r>
      <w:r w:rsidRPr="00DA32B4">
        <w:rPr>
          <w:rFonts w:cs="Arial"/>
          <w:i/>
          <w:iCs/>
          <w:noProof/>
          <w:szCs w:val="24"/>
          <w:lang w:val="en-GB"/>
        </w:rPr>
        <w:t>World University Rankings 2020 | Times Higher Education (THE)</w:t>
      </w:r>
      <w:r w:rsidRPr="00DA32B4">
        <w:rPr>
          <w:rFonts w:cs="Arial"/>
          <w:noProof/>
          <w:szCs w:val="24"/>
          <w:lang w:val="en-GB"/>
        </w:rPr>
        <w:t>. https://www.timeshighereducation.com/world-university-rankings/2020/world-ranking#!/page/0/length/25/sort_by/rank/sort_order/asc/cols/stats</w:t>
      </w:r>
    </w:p>
    <w:p w14:paraId="3249B416"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i/>
          <w:iCs/>
          <w:noProof/>
          <w:szCs w:val="24"/>
          <w:lang w:val="en-GB"/>
        </w:rPr>
        <w:t>THE World University Rankings 2020: methodology</w:t>
      </w:r>
      <w:r w:rsidRPr="00DA32B4">
        <w:rPr>
          <w:rFonts w:cs="Arial"/>
          <w:noProof/>
          <w:szCs w:val="24"/>
          <w:lang w:val="en-GB"/>
        </w:rPr>
        <w:t>. (2020). https://www.timeshighereducation.com/world-university-rankings/world-university-rankings-2020-methodology</w:t>
      </w:r>
    </w:p>
    <w:p w14:paraId="508E83D6"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Thijs, Nick; Staes, P. (2014). </w:t>
      </w:r>
      <w:r w:rsidRPr="00DA32B4">
        <w:rPr>
          <w:rFonts w:cs="Arial"/>
          <w:i/>
          <w:iCs/>
          <w:noProof/>
          <w:szCs w:val="24"/>
          <w:lang w:val="en-GB"/>
        </w:rPr>
        <w:t>CAF in the Education Sector. Successful stories of performance improvement</w:t>
      </w:r>
      <w:r w:rsidRPr="00DA32B4">
        <w:rPr>
          <w:rFonts w:cs="Arial"/>
          <w:noProof/>
          <w:szCs w:val="24"/>
          <w:lang w:val="en-GB"/>
        </w:rPr>
        <w:t>. http://caf.eipa.eu/files/uploads/20210706115454_CAFintheEducation-Successfulstoriesofperformanceimprovement.pdf</w:t>
      </w:r>
    </w:p>
    <w:p w14:paraId="06648C67"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Thompson, G., &amp; Glasø, L. (2015). Situational leadership theory: a test from three perspectives. </w:t>
      </w:r>
      <w:r w:rsidRPr="00DA32B4">
        <w:rPr>
          <w:rFonts w:cs="Arial"/>
          <w:i/>
          <w:iCs/>
          <w:noProof/>
          <w:szCs w:val="24"/>
          <w:lang w:val="en-GB"/>
        </w:rPr>
        <w:t>Leadership &amp; Organization Development Journal</w:t>
      </w:r>
      <w:r w:rsidRPr="00DA32B4">
        <w:rPr>
          <w:rFonts w:cs="Arial"/>
          <w:noProof/>
          <w:szCs w:val="24"/>
          <w:lang w:val="en-GB"/>
        </w:rPr>
        <w:t xml:space="preserve">, </w:t>
      </w:r>
      <w:r w:rsidRPr="00DA32B4">
        <w:rPr>
          <w:rFonts w:cs="Arial"/>
          <w:i/>
          <w:iCs/>
          <w:noProof/>
          <w:szCs w:val="24"/>
          <w:lang w:val="en-GB"/>
        </w:rPr>
        <w:t>36</w:t>
      </w:r>
      <w:r w:rsidRPr="00DA32B4">
        <w:rPr>
          <w:rFonts w:cs="Arial"/>
          <w:noProof/>
          <w:szCs w:val="24"/>
          <w:lang w:val="en-GB"/>
        </w:rPr>
        <w:t>(5), 527–544. https://doi.org/10.1108/LODJ-10-2013-0130</w:t>
      </w:r>
    </w:p>
    <w:p w14:paraId="5A6AEEDC"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Tierney, W. G. (1988). Organizational Culture in Higher Education. </w:t>
      </w:r>
      <w:r w:rsidRPr="00DA32B4">
        <w:rPr>
          <w:rFonts w:cs="Arial"/>
          <w:i/>
          <w:iCs/>
          <w:noProof/>
          <w:szCs w:val="24"/>
          <w:lang w:val="en-GB"/>
        </w:rPr>
        <w:t>The Journal of Higher Education</w:t>
      </w:r>
      <w:r w:rsidRPr="00DA32B4">
        <w:rPr>
          <w:rFonts w:cs="Arial"/>
          <w:noProof/>
          <w:szCs w:val="24"/>
          <w:lang w:val="en-GB"/>
        </w:rPr>
        <w:t xml:space="preserve">, </w:t>
      </w:r>
      <w:r w:rsidRPr="00DA32B4">
        <w:rPr>
          <w:rFonts w:cs="Arial"/>
          <w:i/>
          <w:iCs/>
          <w:noProof/>
          <w:szCs w:val="24"/>
          <w:lang w:val="en-GB"/>
        </w:rPr>
        <w:t>59</w:t>
      </w:r>
      <w:r w:rsidRPr="00DA32B4">
        <w:rPr>
          <w:rFonts w:cs="Arial"/>
          <w:noProof/>
          <w:szCs w:val="24"/>
          <w:lang w:val="en-GB"/>
        </w:rPr>
        <w:t>(1), 2–21. https://doi.org/10.1080/00221546.1988.11778301</w:t>
      </w:r>
    </w:p>
    <w:p w14:paraId="535A448A"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Times Higher Education. (2022). </w:t>
      </w:r>
      <w:r w:rsidRPr="00DA32B4">
        <w:rPr>
          <w:rFonts w:cs="Arial"/>
          <w:i/>
          <w:iCs/>
          <w:noProof/>
          <w:szCs w:val="24"/>
          <w:lang w:val="en-GB"/>
        </w:rPr>
        <w:t>World University Rankings 2023 methodology. Times Higher Education (THE)</w:t>
      </w:r>
      <w:r w:rsidRPr="00DA32B4">
        <w:rPr>
          <w:rFonts w:cs="Arial"/>
          <w:noProof/>
          <w:szCs w:val="24"/>
          <w:lang w:val="en-GB"/>
        </w:rPr>
        <w:t xml:space="preserve"> (Numer October 2022). https://www.timeshighereducation.com/sites/default/files/breaking_news_files/the_2023_world_university_rankings_methodology.pdf</w:t>
      </w:r>
    </w:p>
    <w:p w14:paraId="49043B13"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Times Higher Education. (2023). </w:t>
      </w:r>
      <w:r w:rsidRPr="00DA32B4">
        <w:rPr>
          <w:rFonts w:cs="Arial"/>
          <w:i/>
          <w:iCs/>
          <w:noProof/>
          <w:szCs w:val="24"/>
          <w:lang w:val="en-GB"/>
        </w:rPr>
        <w:t>THE World University Rankings 2023</w:t>
      </w:r>
      <w:r w:rsidRPr="00DA32B4">
        <w:rPr>
          <w:rFonts w:cs="Arial"/>
          <w:noProof/>
          <w:szCs w:val="24"/>
          <w:lang w:val="en-GB"/>
        </w:rPr>
        <w:t xml:space="preserve">. THE WUR Ranking. </w:t>
      </w:r>
      <w:r w:rsidRPr="00DA32B4">
        <w:rPr>
          <w:rFonts w:cs="Arial"/>
          <w:noProof/>
          <w:szCs w:val="24"/>
          <w:lang w:val="en-GB"/>
        </w:rPr>
        <w:lastRenderedPageBreak/>
        <w:t>https://www.timeshighereducation.com/world-university-rankings/2023/world-ranking</w:t>
      </w:r>
    </w:p>
    <w:p w14:paraId="425B12AE"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Toma, J. D. (1997). Alternative Inquiry Paradigms, Faculty Cultures, and the Definition of Academic Lives. </w:t>
      </w:r>
      <w:r w:rsidRPr="00DA32B4">
        <w:rPr>
          <w:rFonts w:cs="Arial"/>
          <w:i/>
          <w:iCs/>
          <w:noProof/>
          <w:szCs w:val="24"/>
          <w:lang w:val="en-GB"/>
        </w:rPr>
        <w:t>The Journal of Higher Education</w:t>
      </w:r>
      <w:r w:rsidRPr="00DA32B4">
        <w:rPr>
          <w:rFonts w:cs="Arial"/>
          <w:noProof/>
          <w:szCs w:val="24"/>
          <w:lang w:val="en-GB"/>
        </w:rPr>
        <w:t xml:space="preserve">, </w:t>
      </w:r>
      <w:r w:rsidRPr="00DA32B4">
        <w:rPr>
          <w:rFonts w:cs="Arial"/>
          <w:i/>
          <w:iCs/>
          <w:noProof/>
          <w:szCs w:val="24"/>
          <w:lang w:val="en-GB"/>
        </w:rPr>
        <w:t>68</w:t>
      </w:r>
      <w:r w:rsidRPr="00DA32B4">
        <w:rPr>
          <w:rFonts w:cs="Arial"/>
          <w:noProof/>
          <w:szCs w:val="24"/>
          <w:lang w:val="en-GB"/>
        </w:rPr>
        <w:t>(6), 679–705. https://doi.org/10.1080/00221546.1997.11779006</w:t>
      </w:r>
    </w:p>
    <w:p w14:paraId="3AE881B1"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Tomala, L. (2018). </w:t>
      </w:r>
      <w:r w:rsidRPr="002B3214">
        <w:rPr>
          <w:rFonts w:cs="Arial"/>
          <w:i/>
          <w:iCs/>
          <w:noProof/>
          <w:szCs w:val="24"/>
        </w:rPr>
        <w:t>Ustawa 2.0: najważniejsze zapisy | Nauka w Polsce</w:t>
      </w:r>
      <w:r w:rsidRPr="002B3214">
        <w:rPr>
          <w:rFonts w:cs="Arial"/>
          <w:noProof/>
          <w:szCs w:val="24"/>
        </w:rPr>
        <w:t>. https://naukawpolsce.pap.pl/aktualnosci/news%2C30350%2Custawa-20-najwazniejsze-zapisy.html</w:t>
      </w:r>
    </w:p>
    <w:p w14:paraId="04C42D09"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DA32B4">
        <w:rPr>
          <w:rFonts w:cs="Arial"/>
          <w:i/>
          <w:iCs/>
          <w:noProof/>
          <w:szCs w:val="24"/>
          <w:lang w:val="en-GB"/>
        </w:rPr>
        <w:t>Journal of Service Theory and Practice</w:t>
      </w:r>
      <w:r w:rsidRPr="00DA32B4">
        <w:rPr>
          <w:rFonts w:cs="Arial"/>
          <w:noProof/>
          <w:szCs w:val="24"/>
          <w:lang w:val="en-GB"/>
        </w:rPr>
        <w:t xml:space="preserve">, </w:t>
      </w:r>
      <w:r w:rsidRPr="00DA32B4">
        <w:rPr>
          <w:rFonts w:cs="Arial"/>
          <w:i/>
          <w:iCs/>
          <w:noProof/>
          <w:szCs w:val="24"/>
          <w:lang w:val="en-GB"/>
        </w:rPr>
        <w:t>31</w:t>
      </w:r>
      <w:r w:rsidRPr="00DA32B4">
        <w:rPr>
          <w:rFonts w:cs="Arial"/>
          <w:noProof/>
          <w:szCs w:val="24"/>
          <w:lang w:val="en-GB"/>
        </w:rPr>
        <w:t>(2), 203–224. https://doi.org/10.1108/JSTP-07-2020-0182</w:t>
      </w:r>
    </w:p>
    <w:p w14:paraId="75005B8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Townsend, P. (1995). Quality involves everyone: how Paul Revere discovered “quality has value”. </w:t>
      </w:r>
      <w:r w:rsidRPr="00DA32B4">
        <w:rPr>
          <w:rFonts w:cs="Arial"/>
          <w:i/>
          <w:iCs/>
          <w:noProof/>
          <w:szCs w:val="24"/>
          <w:lang w:val="en-GB"/>
        </w:rPr>
        <w:t>Managing Service Quality: An International Journal</w:t>
      </w:r>
      <w:r w:rsidRPr="00DA32B4">
        <w:rPr>
          <w:rFonts w:cs="Arial"/>
          <w:noProof/>
          <w:szCs w:val="24"/>
          <w:lang w:val="en-GB"/>
        </w:rPr>
        <w:t xml:space="preserve">, </w:t>
      </w:r>
      <w:r w:rsidRPr="00DA32B4">
        <w:rPr>
          <w:rFonts w:cs="Arial"/>
          <w:i/>
          <w:iCs/>
          <w:noProof/>
          <w:szCs w:val="24"/>
          <w:lang w:val="en-GB"/>
        </w:rPr>
        <w:t>5</w:t>
      </w:r>
      <w:r w:rsidRPr="00DA32B4">
        <w:rPr>
          <w:rFonts w:cs="Arial"/>
          <w:noProof/>
          <w:szCs w:val="24"/>
          <w:lang w:val="en-GB"/>
        </w:rPr>
        <w:t>(2), 19–24. https://doi.org/10.1108/09604529510083549</w:t>
      </w:r>
    </w:p>
    <w:p w14:paraId="29C533A6"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Tran, N. Q., Carden, L. L., &amp; Zhang, J. Z. (2022). Work from anywhere: remote stakeholder management and engagement. </w:t>
      </w:r>
      <w:r w:rsidRPr="00DA32B4">
        <w:rPr>
          <w:rFonts w:cs="Arial"/>
          <w:i/>
          <w:iCs/>
          <w:noProof/>
          <w:szCs w:val="24"/>
          <w:lang w:val="en-GB"/>
        </w:rPr>
        <w:t>Personnel Review</w:t>
      </w:r>
      <w:r w:rsidRPr="00DA32B4">
        <w:rPr>
          <w:rFonts w:cs="Arial"/>
          <w:noProof/>
          <w:szCs w:val="24"/>
          <w:lang w:val="en-GB"/>
        </w:rPr>
        <w:t xml:space="preserve">, </w:t>
      </w:r>
      <w:r w:rsidRPr="00DA32B4">
        <w:rPr>
          <w:rFonts w:cs="Arial"/>
          <w:i/>
          <w:iCs/>
          <w:noProof/>
          <w:szCs w:val="24"/>
          <w:lang w:val="en-GB"/>
        </w:rPr>
        <w:t>51</w:t>
      </w:r>
      <w:r w:rsidRPr="00DA32B4">
        <w:rPr>
          <w:rFonts w:cs="Arial"/>
          <w:noProof/>
          <w:szCs w:val="24"/>
          <w:lang w:val="en-GB"/>
        </w:rPr>
        <w:t>(8), 2021–2038. https://doi.org/10.1108/PR-11-2021-0808</w:t>
      </w:r>
    </w:p>
    <w:p w14:paraId="0D5B31DD"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Trow, M. (1974). Problems in the Transition from Elite to Mass Higher Education. </w:t>
      </w:r>
      <w:r w:rsidRPr="002B3214">
        <w:rPr>
          <w:rFonts w:cs="Arial"/>
          <w:i/>
          <w:iCs/>
          <w:noProof/>
          <w:szCs w:val="24"/>
        </w:rPr>
        <w:t>International Review of Education</w:t>
      </w:r>
      <w:r w:rsidRPr="002B3214">
        <w:rPr>
          <w:rFonts w:cs="Arial"/>
          <w:noProof/>
          <w:szCs w:val="24"/>
        </w:rPr>
        <w:t xml:space="preserve">, </w:t>
      </w:r>
      <w:r w:rsidRPr="002B3214">
        <w:rPr>
          <w:rFonts w:cs="Arial"/>
          <w:i/>
          <w:iCs/>
          <w:noProof/>
          <w:szCs w:val="24"/>
        </w:rPr>
        <w:t>18</w:t>
      </w:r>
      <w:r w:rsidRPr="002B3214">
        <w:rPr>
          <w:rFonts w:cs="Arial"/>
          <w:noProof/>
          <w:szCs w:val="24"/>
        </w:rPr>
        <w:t>, 61–82.</w:t>
      </w:r>
    </w:p>
    <w:p w14:paraId="7E94947E"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Trzeciak, M. (2016). Analiza atrybutów interesariuszy projektu warunkujących sukces projektu. </w:t>
      </w:r>
      <w:r w:rsidRPr="002B3214">
        <w:rPr>
          <w:rFonts w:cs="Arial"/>
          <w:i/>
          <w:iCs/>
          <w:noProof/>
          <w:szCs w:val="24"/>
        </w:rPr>
        <w:t>Zeszyty Naukowe. Organizacja i Zarządzanie / Politechnika Śląska</w:t>
      </w:r>
      <w:r w:rsidRPr="002B3214">
        <w:rPr>
          <w:rFonts w:cs="Arial"/>
          <w:noProof/>
          <w:szCs w:val="24"/>
        </w:rPr>
        <w:t xml:space="preserve">, </w:t>
      </w:r>
      <w:r w:rsidRPr="002B3214">
        <w:rPr>
          <w:rFonts w:cs="Arial"/>
          <w:i/>
          <w:iCs/>
          <w:noProof/>
          <w:szCs w:val="24"/>
        </w:rPr>
        <w:t>89</w:t>
      </w:r>
      <w:r w:rsidRPr="002B3214">
        <w:rPr>
          <w:rFonts w:cs="Arial"/>
          <w:noProof/>
          <w:szCs w:val="24"/>
        </w:rPr>
        <w:t>, 497–506. file:///C:/Users/JPSZ/Desktop/STUDIA/LITERATURA/interesariusze/Trzeciak_ZNOiZ_89_2016.pdf</w:t>
      </w:r>
    </w:p>
    <w:p w14:paraId="2511A23B"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Tutko, M. (2018). Assessment of the quality of internationalisation in higher education institutions. </w:t>
      </w:r>
      <w:r w:rsidRPr="00DA32B4">
        <w:rPr>
          <w:rFonts w:cs="Arial"/>
          <w:i/>
          <w:iCs/>
          <w:noProof/>
          <w:szCs w:val="24"/>
          <w:lang w:val="en-GB"/>
        </w:rPr>
        <w:t>Studia Ekonomiczne</w:t>
      </w:r>
      <w:r w:rsidRPr="00DA32B4">
        <w:rPr>
          <w:rFonts w:cs="Arial"/>
          <w:noProof/>
          <w:szCs w:val="24"/>
          <w:lang w:val="en-GB"/>
        </w:rPr>
        <w:t xml:space="preserve">, </w:t>
      </w:r>
      <w:r w:rsidRPr="00DA32B4">
        <w:rPr>
          <w:rFonts w:cs="Arial"/>
          <w:i/>
          <w:iCs/>
          <w:noProof/>
          <w:szCs w:val="24"/>
          <w:lang w:val="en-GB"/>
        </w:rPr>
        <w:t>361</w:t>
      </w:r>
      <w:r w:rsidRPr="00DA32B4">
        <w:rPr>
          <w:rFonts w:cs="Arial"/>
          <w:noProof/>
          <w:szCs w:val="24"/>
          <w:lang w:val="en-GB"/>
        </w:rPr>
        <w:t>, 76–85.</w:t>
      </w:r>
    </w:p>
    <w:p w14:paraId="30898009"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Twigg, J. D. (1990). </w:t>
      </w:r>
      <w:r w:rsidRPr="00DA32B4">
        <w:rPr>
          <w:rFonts w:cs="Arial"/>
          <w:i/>
          <w:iCs/>
          <w:noProof/>
          <w:szCs w:val="24"/>
          <w:lang w:val="en-GB"/>
        </w:rPr>
        <w:t>The University of Cambridge and the English revolution, 1625-1688</w:t>
      </w:r>
      <w:r w:rsidRPr="00DA32B4">
        <w:rPr>
          <w:rFonts w:cs="Arial"/>
          <w:noProof/>
          <w:szCs w:val="24"/>
          <w:lang w:val="en-GB"/>
        </w:rPr>
        <w:t xml:space="preserve"> (ss. 212–214). Woodbridge: Boydell &amp; Brewer za: De Ridder-Symoens, H. (2020) Missions of Universities : Past, Present, Future (ss. 43–61).</w:t>
      </w:r>
    </w:p>
    <w:p w14:paraId="2601A181"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Urbanowska-Sojkin, E. (2016). Paradoksy w zarządzaniu strategicznym przedsiębiorstwami (Paradoxes in strategic management of companies). </w:t>
      </w:r>
      <w:r w:rsidRPr="002B3214">
        <w:rPr>
          <w:rFonts w:cs="Arial"/>
          <w:i/>
          <w:iCs/>
          <w:noProof/>
          <w:szCs w:val="24"/>
        </w:rPr>
        <w:t>Prace Naukowe Uniwersytetu Ekonomicznego we Wrocławiu</w:t>
      </w:r>
      <w:r w:rsidRPr="002B3214">
        <w:rPr>
          <w:rFonts w:cs="Arial"/>
          <w:noProof/>
          <w:szCs w:val="24"/>
        </w:rPr>
        <w:t xml:space="preserve">, </w:t>
      </w:r>
      <w:r w:rsidRPr="002B3214">
        <w:rPr>
          <w:rFonts w:cs="Arial"/>
          <w:i/>
          <w:iCs/>
          <w:noProof/>
          <w:szCs w:val="24"/>
        </w:rPr>
        <w:t>420</w:t>
      </w:r>
      <w:r w:rsidRPr="002B3214">
        <w:rPr>
          <w:rFonts w:cs="Arial"/>
          <w:noProof/>
          <w:szCs w:val="24"/>
        </w:rPr>
        <w:t>. https://doi.org/10.15611/pn.2016.420.31</w:t>
      </w:r>
    </w:p>
    <w:p w14:paraId="279D893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Van Aswegen, A. S., &amp; Engelbrecht, A. S. (2009). The relationship between transformational leadership, integrity and an ethical climate in organizations. </w:t>
      </w:r>
      <w:r w:rsidRPr="00DA32B4">
        <w:rPr>
          <w:rFonts w:cs="Arial"/>
          <w:i/>
          <w:iCs/>
          <w:noProof/>
          <w:szCs w:val="24"/>
          <w:lang w:val="en-GB"/>
        </w:rPr>
        <w:t>SA Journal of Human Resource Management</w:t>
      </w:r>
      <w:r w:rsidRPr="00DA32B4">
        <w:rPr>
          <w:rFonts w:cs="Arial"/>
          <w:noProof/>
          <w:szCs w:val="24"/>
          <w:lang w:val="en-GB"/>
        </w:rPr>
        <w:t xml:space="preserve">, </w:t>
      </w:r>
      <w:r w:rsidRPr="00DA32B4">
        <w:rPr>
          <w:rFonts w:cs="Arial"/>
          <w:i/>
          <w:iCs/>
          <w:noProof/>
          <w:szCs w:val="24"/>
          <w:lang w:val="en-GB"/>
        </w:rPr>
        <w:t>7</w:t>
      </w:r>
      <w:r w:rsidRPr="00DA32B4">
        <w:rPr>
          <w:rFonts w:cs="Arial"/>
          <w:noProof/>
          <w:szCs w:val="24"/>
          <w:lang w:val="en-GB"/>
        </w:rPr>
        <w:t>(1), 1–9.</w:t>
      </w:r>
    </w:p>
    <w:p w14:paraId="61A6A58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van Doorn, J., Leeflang, P. S. H., &amp; Tijs, M. (2013). Satisfaction as a predictor of future performance: A replication. </w:t>
      </w:r>
      <w:r w:rsidRPr="00DA32B4">
        <w:rPr>
          <w:rFonts w:cs="Arial"/>
          <w:i/>
          <w:iCs/>
          <w:noProof/>
          <w:szCs w:val="24"/>
          <w:lang w:val="en-GB"/>
        </w:rPr>
        <w:t>International Journal of Research in Marketing</w:t>
      </w:r>
      <w:r w:rsidRPr="00DA32B4">
        <w:rPr>
          <w:rFonts w:cs="Arial"/>
          <w:noProof/>
          <w:szCs w:val="24"/>
          <w:lang w:val="en-GB"/>
        </w:rPr>
        <w:t xml:space="preserve">, </w:t>
      </w:r>
      <w:r w:rsidRPr="00DA32B4">
        <w:rPr>
          <w:rFonts w:cs="Arial"/>
          <w:i/>
          <w:iCs/>
          <w:noProof/>
          <w:szCs w:val="24"/>
          <w:lang w:val="en-GB"/>
        </w:rPr>
        <w:t>30</w:t>
      </w:r>
      <w:r w:rsidRPr="00DA32B4">
        <w:rPr>
          <w:rFonts w:cs="Arial"/>
          <w:noProof/>
          <w:szCs w:val="24"/>
          <w:lang w:val="en-GB"/>
        </w:rPr>
        <w:t xml:space="preserve">(3), 314–318. </w:t>
      </w:r>
      <w:r w:rsidRPr="00DA32B4">
        <w:rPr>
          <w:rFonts w:cs="Arial"/>
          <w:noProof/>
          <w:szCs w:val="24"/>
          <w:lang w:val="en-GB"/>
        </w:rPr>
        <w:lastRenderedPageBreak/>
        <w:t>https://doi.org/10.1016/j.ijresmar.2013.04.002</w:t>
      </w:r>
    </w:p>
    <w:p w14:paraId="5129FB7F"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Van Looy, B., Callaert, J., &amp; Debackere, K. (2006). Publication and patent behavior of academic researchers: Conflicting, reinforcing or merely co-existing? </w:t>
      </w:r>
      <w:r w:rsidRPr="00DA32B4">
        <w:rPr>
          <w:rFonts w:cs="Arial"/>
          <w:i/>
          <w:iCs/>
          <w:noProof/>
          <w:szCs w:val="24"/>
          <w:lang w:val="en-GB"/>
        </w:rPr>
        <w:t>Research Policy</w:t>
      </w:r>
      <w:r w:rsidRPr="00DA32B4">
        <w:rPr>
          <w:rFonts w:cs="Arial"/>
          <w:noProof/>
          <w:szCs w:val="24"/>
          <w:lang w:val="en-GB"/>
        </w:rPr>
        <w:t xml:space="preserve">, </w:t>
      </w:r>
      <w:r w:rsidRPr="00DA32B4">
        <w:rPr>
          <w:rFonts w:cs="Arial"/>
          <w:i/>
          <w:iCs/>
          <w:noProof/>
          <w:szCs w:val="24"/>
          <w:lang w:val="en-GB"/>
        </w:rPr>
        <w:t>35</w:t>
      </w:r>
      <w:r w:rsidRPr="00DA32B4">
        <w:rPr>
          <w:rFonts w:cs="Arial"/>
          <w:noProof/>
          <w:szCs w:val="24"/>
          <w:lang w:val="en-GB"/>
        </w:rPr>
        <w:t>(4), 596–608. https://doi.org/10.1016/j.respol.2006.02.003</w:t>
      </w:r>
    </w:p>
    <w:p w14:paraId="52A218D8"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Vargo, S. L., &amp; Lusch, R. F. (2008). Why “service”? </w:t>
      </w:r>
      <w:r w:rsidRPr="00DA32B4">
        <w:rPr>
          <w:rFonts w:cs="Arial"/>
          <w:i/>
          <w:iCs/>
          <w:noProof/>
          <w:szCs w:val="24"/>
          <w:lang w:val="en-GB"/>
        </w:rPr>
        <w:t>Journal of the Academy of Marketing Science</w:t>
      </w:r>
      <w:r w:rsidRPr="00DA32B4">
        <w:rPr>
          <w:rFonts w:cs="Arial"/>
          <w:noProof/>
          <w:szCs w:val="24"/>
          <w:lang w:val="en-GB"/>
        </w:rPr>
        <w:t xml:space="preserve">, </w:t>
      </w:r>
      <w:r w:rsidRPr="00DA32B4">
        <w:rPr>
          <w:rFonts w:cs="Arial"/>
          <w:i/>
          <w:iCs/>
          <w:noProof/>
          <w:szCs w:val="24"/>
          <w:lang w:val="en-GB"/>
        </w:rPr>
        <w:t>36</w:t>
      </w:r>
      <w:r w:rsidRPr="00DA32B4">
        <w:rPr>
          <w:rFonts w:cs="Arial"/>
          <w:noProof/>
          <w:szCs w:val="24"/>
          <w:lang w:val="en-GB"/>
        </w:rPr>
        <w:t>(1), 25–38. https://doi.org/10.1007/s11747-007-0068-7</w:t>
      </w:r>
    </w:p>
    <w:p w14:paraId="2F9FEAEA"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Vehovar, V., Batagelj, Z., Manfreda, K. L., &amp; Zaletel, M. (2002). Nonresponse in web surveys. </w:t>
      </w:r>
      <w:r w:rsidRPr="00DA32B4">
        <w:rPr>
          <w:rFonts w:cs="Arial"/>
          <w:i/>
          <w:iCs/>
          <w:noProof/>
          <w:szCs w:val="24"/>
          <w:lang w:val="en-GB"/>
        </w:rPr>
        <w:t>Survey nonresponse</w:t>
      </w:r>
      <w:r w:rsidRPr="00DA32B4">
        <w:rPr>
          <w:rFonts w:cs="Arial"/>
          <w:noProof/>
          <w:szCs w:val="24"/>
          <w:lang w:val="en-GB"/>
        </w:rPr>
        <w:t>, 229–242.</w:t>
      </w:r>
    </w:p>
    <w:p w14:paraId="2503E1AF"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Verschueren, N., Van Dessel, J., Verslyppe, A., Schoensetters, Y., &amp; Baelmans, M. (2023). A Maturity Matrix Model to Strengthen the Quality Cultures in Higher Education. </w:t>
      </w:r>
      <w:r w:rsidRPr="00DA32B4">
        <w:rPr>
          <w:rFonts w:cs="Arial"/>
          <w:i/>
          <w:iCs/>
          <w:noProof/>
          <w:szCs w:val="24"/>
          <w:lang w:val="en-GB"/>
        </w:rPr>
        <w:t>Education Sciences</w:t>
      </w:r>
      <w:r w:rsidRPr="00DA32B4">
        <w:rPr>
          <w:rFonts w:cs="Arial"/>
          <w:noProof/>
          <w:szCs w:val="24"/>
          <w:lang w:val="en-GB"/>
        </w:rPr>
        <w:t xml:space="preserve">, </w:t>
      </w:r>
      <w:r w:rsidRPr="00DA32B4">
        <w:rPr>
          <w:rFonts w:cs="Arial"/>
          <w:i/>
          <w:iCs/>
          <w:noProof/>
          <w:szCs w:val="24"/>
          <w:lang w:val="en-GB"/>
        </w:rPr>
        <w:t>13</w:t>
      </w:r>
      <w:r w:rsidRPr="00DA32B4">
        <w:rPr>
          <w:rFonts w:cs="Arial"/>
          <w:noProof/>
          <w:szCs w:val="24"/>
          <w:lang w:val="en-GB"/>
        </w:rPr>
        <w:t>(2), 123. https://doi.org/10.3390/educsci13020123</w:t>
      </w:r>
    </w:p>
    <w:p w14:paraId="20F5C5C7"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Vijaya Sunder, M. (2016). Lean Six Sigma in higher education institutions. </w:t>
      </w:r>
      <w:r w:rsidRPr="00DA32B4">
        <w:rPr>
          <w:rFonts w:cs="Arial"/>
          <w:i/>
          <w:iCs/>
          <w:noProof/>
          <w:szCs w:val="24"/>
          <w:lang w:val="en-GB"/>
        </w:rPr>
        <w:t>International Journal of Quality and Service Sciences</w:t>
      </w:r>
      <w:r w:rsidRPr="00DA32B4">
        <w:rPr>
          <w:rFonts w:cs="Arial"/>
          <w:noProof/>
          <w:szCs w:val="24"/>
          <w:lang w:val="en-GB"/>
        </w:rPr>
        <w:t xml:space="preserve">, </w:t>
      </w:r>
      <w:r w:rsidRPr="00DA32B4">
        <w:rPr>
          <w:rFonts w:cs="Arial"/>
          <w:i/>
          <w:iCs/>
          <w:noProof/>
          <w:szCs w:val="24"/>
          <w:lang w:val="en-GB"/>
        </w:rPr>
        <w:t>8</w:t>
      </w:r>
      <w:r w:rsidRPr="00DA32B4">
        <w:rPr>
          <w:rFonts w:cs="Arial"/>
          <w:noProof/>
          <w:szCs w:val="24"/>
          <w:lang w:val="en-GB"/>
        </w:rPr>
        <w:t>(2), 159–178. https://doi.org/10.1108/IJQSS-04-2015-0043</w:t>
      </w:r>
    </w:p>
    <w:p w14:paraId="0FB1168C"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Villar, A., Callegaro, M., &amp; Yang, Y. (2013). Where Am I? A Meta-Analysis of Experiments on the Effects of Progress Indicators for Web Surveys. </w:t>
      </w:r>
      <w:r w:rsidRPr="00DA32B4">
        <w:rPr>
          <w:rFonts w:cs="Arial"/>
          <w:i/>
          <w:iCs/>
          <w:noProof/>
          <w:szCs w:val="24"/>
          <w:lang w:val="en-GB"/>
        </w:rPr>
        <w:t>Social Science Computer Review</w:t>
      </w:r>
      <w:r w:rsidRPr="00DA32B4">
        <w:rPr>
          <w:rFonts w:cs="Arial"/>
          <w:noProof/>
          <w:szCs w:val="24"/>
          <w:lang w:val="en-GB"/>
        </w:rPr>
        <w:t xml:space="preserve">, </w:t>
      </w:r>
      <w:r w:rsidRPr="00DA32B4">
        <w:rPr>
          <w:rFonts w:cs="Arial"/>
          <w:i/>
          <w:iCs/>
          <w:noProof/>
          <w:szCs w:val="24"/>
          <w:lang w:val="en-GB"/>
        </w:rPr>
        <w:t>31</w:t>
      </w:r>
      <w:r w:rsidRPr="00DA32B4">
        <w:rPr>
          <w:rFonts w:cs="Arial"/>
          <w:noProof/>
          <w:szCs w:val="24"/>
          <w:lang w:val="en-GB"/>
        </w:rPr>
        <w:t>(6), 744–762. https://doi.org/10.1177/0894439313497468</w:t>
      </w:r>
    </w:p>
    <w:p w14:paraId="17BAB5A1" w14:textId="77777777" w:rsidR="002B3214" w:rsidRPr="002B3214" w:rsidRDefault="002B3214" w:rsidP="002B3214">
      <w:pPr>
        <w:widowControl w:val="0"/>
        <w:autoSpaceDE w:val="0"/>
        <w:autoSpaceDN w:val="0"/>
        <w:adjustRightInd w:val="0"/>
        <w:ind w:left="480" w:hanging="480"/>
        <w:rPr>
          <w:rFonts w:cs="Arial"/>
          <w:noProof/>
          <w:szCs w:val="24"/>
        </w:rPr>
      </w:pPr>
      <w:r w:rsidRPr="00DA32B4">
        <w:rPr>
          <w:rFonts w:cs="Arial"/>
          <w:noProof/>
          <w:szCs w:val="24"/>
          <w:lang w:val="en-GB"/>
        </w:rPr>
        <w:t xml:space="preserve">von Mises, L. (2006). </w:t>
      </w:r>
      <w:r w:rsidRPr="002B3214">
        <w:rPr>
          <w:rFonts w:cs="Arial"/>
          <w:i/>
          <w:iCs/>
          <w:noProof/>
          <w:szCs w:val="24"/>
        </w:rPr>
        <w:t>Ekonomia i polityka: wykład elementarny.</w:t>
      </w:r>
      <w:r w:rsidRPr="002B3214">
        <w:rPr>
          <w:rFonts w:cs="Arial"/>
          <w:noProof/>
          <w:szCs w:val="24"/>
        </w:rPr>
        <w:t xml:space="preserve"> Fijorr Publishing.</w:t>
      </w:r>
    </w:p>
    <w:p w14:paraId="70D6A0E0"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Wawak, T. (2015). Ewolucja koncepcji zarządzania w szkołach wyższych w kierunku wymogów XXI wieku. W J. Dziadkowiec &amp; T. Sikory (Red.), </w:t>
      </w:r>
      <w:r w:rsidRPr="002B3214">
        <w:rPr>
          <w:rFonts w:cs="Arial"/>
          <w:i/>
          <w:iCs/>
          <w:noProof/>
          <w:szCs w:val="24"/>
        </w:rPr>
        <w:t>Wybrane aspekty zarządzania jakością usług</w:t>
      </w:r>
      <w:r w:rsidRPr="002B3214">
        <w:rPr>
          <w:rFonts w:cs="Arial"/>
          <w:noProof/>
          <w:szCs w:val="24"/>
        </w:rPr>
        <w:t xml:space="preserve"> (s. 199). Uniwersytet Ekonomiczny w Krakowie.</w:t>
      </w:r>
    </w:p>
    <w:p w14:paraId="74E6A4D6"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Wawak, T. (2019). </w:t>
      </w:r>
      <w:r w:rsidRPr="002B3214">
        <w:rPr>
          <w:rFonts w:cs="Arial"/>
          <w:i/>
          <w:iCs/>
          <w:noProof/>
          <w:szCs w:val="24"/>
        </w:rPr>
        <w:t>Doskonalenie jakości zarządzania w szkołach wyższych</w:t>
      </w:r>
      <w:r w:rsidRPr="002B3214">
        <w:rPr>
          <w:rFonts w:cs="Arial"/>
          <w:noProof/>
          <w:szCs w:val="24"/>
        </w:rPr>
        <w:t xml:space="preserve">. </w:t>
      </w:r>
      <w:r w:rsidRPr="00DA32B4">
        <w:rPr>
          <w:rFonts w:cs="Arial"/>
          <w:noProof/>
          <w:szCs w:val="24"/>
          <w:lang w:val="en-GB"/>
        </w:rPr>
        <w:t>Wydawnictwo Uniwersytetu Jagiellońskiego.</w:t>
      </w:r>
    </w:p>
    <w:p w14:paraId="4F4EA27F"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Wibisono, E. (2018). The new management system ISO 21001: 2018: What and why educational organizations should adopt it. </w:t>
      </w:r>
      <w:r w:rsidRPr="00DA32B4">
        <w:rPr>
          <w:rFonts w:cs="Arial"/>
          <w:i/>
          <w:iCs/>
          <w:noProof/>
          <w:szCs w:val="24"/>
          <w:lang w:val="en-GB"/>
        </w:rPr>
        <w:t>Proceeding of 11th International Seminar on Industrial Engineering and Management</w:t>
      </w:r>
      <w:r w:rsidRPr="00DA32B4">
        <w:rPr>
          <w:rFonts w:cs="Arial"/>
          <w:noProof/>
          <w:szCs w:val="24"/>
          <w:lang w:val="en-GB"/>
        </w:rPr>
        <w:t>, 66–73.</w:t>
      </w:r>
    </w:p>
    <w:p w14:paraId="16BCCC9D"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t xml:space="preserve">Wieczorek, O., Beyer, S., &amp; Münch, R. (2017). </w:t>
      </w:r>
      <w:r w:rsidRPr="00DA32B4">
        <w:rPr>
          <w:rFonts w:cs="Arial"/>
          <w:noProof/>
          <w:szCs w:val="24"/>
          <w:lang w:val="en-GB"/>
        </w:rPr>
        <w:t xml:space="preserve">Fief and benefice feudalism. Two types of academic autonomy in US chemistry. </w:t>
      </w:r>
      <w:r w:rsidRPr="00DA32B4">
        <w:rPr>
          <w:rFonts w:cs="Arial"/>
          <w:i/>
          <w:iCs/>
          <w:noProof/>
          <w:szCs w:val="24"/>
          <w:lang w:val="en-GB"/>
        </w:rPr>
        <w:t>Higher Education</w:t>
      </w:r>
      <w:r w:rsidRPr="00DA32B4">
        <w:rPr>
          <w:rFonts w:cs="Arial"/>
          <w:noProof/>
          <w:szCs w:val="24"/>
          <w:lang w:val="en-GB"/>
        </w:rPr>
        <w:t xml:space="preserve">, </w:t>
      </w:r>
      <w:r w:rsidRPr="00DA32B4">
        <w:rPr>
          <w:rFonts w:cs="Arial"/>
          <w:i/>
          <w:iCs/>
          <w:noProof/>
          <w:szCs w:val="24"/>
          <w:lang w:val="en-GB"/>
        </w:rPr>
        <w:t>73</w:t>
      </w:r>
      <w:r w:rsidRPr="00DA32B4">
        <w:rPr>
          <w:rFonts w:cs="Arial"/>
          <w:noProof/>
          <w:szCs w:val="24"/>
          <w:lang w:val="en-GB"/>
        </w:rPr>
        <w:t>(6), 887–907. https://doi.org/10.1007/s10734-017-0116-2</w:t>
      </w:r>
    </w:p>
    <w:p w14:paraId="64025AC8"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Wilbers, S., &amp; Brankovic, J. (2021). The emergence of university rankings: a historical</w:t>
      </w:r>
      <w:r w:rsidRPr="00DA32B4">
        <w:rPr>
          <w:rFonts w:ascii="Cambria Math" w:hAnsi="Cambria Math" w:cs="Cambria Math"/>
          <w:noProof/>
          <w:szCs w:val="24"/>
          <w:lang w:val="en-GB"/>
        </w:rPr>
        <w:t>‑</w:t>
      </w:r>
      <w:r w:rsidRPr="00DA32B4">
        <w:rPr>
          <w:rFonts w:cs="Arial"/>
          <w:noProof/>
          <w:szCs w:val="24"/>
          <w:lang w:val="en-GB"/>
        </w:rPr>
        <w:t xml:space="preserve">sociological account. </w:t>
      </w:r>
      <w:r w:rsidRPr="00DA32B4">
        <w:rPr>
          <w:rFonts w:cs="Arial"/>
          <w:i/>
          <w:iCs/>
          <w:noProof/>
          <w:szCs w:val="24"/>
          <w:lang w:val="en-GB"/>
        </w:rPr>
        <w:t>Higher Education</w:t>
      </w:r>
      <w:r w:rsidRPr="00DA32B4">
        <w:rPr>
          <w:rFonts w:cs="Arial"/>
          <w:noProof/>
          <w:szCs w:val="24"/>
          <w:lang w:val="en-GB"/>
        </w:rPr>
        <w:t>. https://doi.org/10.1007/s10734-021-00776-7</w:t>
      </w:r>
    </w:p>
    <w:p w14:paraId="496189E4"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Womack, J. P., &amp; Jones, D. T. (1997). Lean Thinking—Banish Waste and Create Wealth in your Corporation. </w:t>
      </w:r>
      <w:r w:rsidRPr="00DA32B4">
        <w:rPr>
          <w:rFonts w:cs="Arial"/>
          <w:i/>
          <w:iCs/>
          <w:noProof/>
          <w:szCs w:val="24"/>
          <w:lang w:val="en-GB"/>
        </w:rPr>
        <w:t>Journal of the Operational Research Society</w:t>
      </w:r>
      <w:r w:rsidRPr="00DA32B4">
        <w:rPr>
          <w:rFonts w:cs="Arial"/>
          <w:noProof/>
          <w:szCs w:val="24"/>
          <w:lang w:val="en-GB"/>
        </w:rPr>
        <w:t xml:space="preserve">, </w:t>
      </w:r>
      <w:r w:rsidRPr="00DA32B4">
        <w:rPr>
          <w:rFonts w:cs="Arial"/>
          <w:i/>
          <w:iCs/>
          <w:noProof/>
          <w:szCs w:val="24"/>
          <w:lang w:val="en-GB"/>
        </w:rPr>
        <w:t>48</w:t>
      </w:r>
      <w:r w:rsidRPr="00DA32B4">
        <w:rPr>
          <w:rFonts w:cs="Arial"/>
          <w:noProof/>
          <w:szCs w:val="24"/>
          <w:lang w:val="en-GB"/>
        </w:rPr>
        <w:t>(11), 1148–1148. https://doi.org/10.1038/sj.jors.2600967</w:t>
      </w:r>
    </w:p>
    <w:p w14:paraId="3DF3C47F" w14:textId="77777777" w:rsidR="002B3214" w:rsidRPr="002B3214" w:rsidRDefault="002B3214" w:rsidP="002B3214">
      <w:pPr>
        <w:widowControl w:val="0"/>
        <w:autoSpaceDE w:val="0"/>
        <w:autoSpaceDN w:val="0"/>
        <w:adjustRightInd w:val="0"/>
        <w:ind w:left="480" w:hanging="480"/>
        <w:rPr>
          <w:rFonts w:cs="Arial"/>
          <w:noProof/>
          <w:szCs w:val="24"/>
        </w:rPr>
      </w:pPr>
      <w:r w:rsidRPr="002B3214">
        <w:rPr>
          <w:rFonts w:cs="Arial"/>
          <w:noProof/>
          <w:szCs w:val="24"/>
        </w:rPr>
        <w:t xml:space="preserve">Woźnicki, J. (2008). Legislacyjne określenie pozycji uczelni jako instytucji życia publicznego. W </w:t>
      </w:r>
      <w:r w:rsidRPr="002B3214">
        <w:rPr>
          <w:rFonts w:cs="Arial"/>
          <w:i/>
          <w:iCs/>
          <w:noProof/>
          <w:szCs w:val="24"/>
        </w:rPr>
        <w:t>Społeczna odpowiedzialność uczelni</w:t>
      </w:r>
      <w:r w:rsidRPr="002B3214">
        <w:rPr>
          <w:rFonts w:cs="Arial"/>
          <w:noProof/>
          <w:szCs w:val="24"/>
        </w:rPr>
        <w:t xml:space="preserve"> (ss. 13–21). Wydawnictwo Politechniki Gdańskiej.</w:t>
      </w:r>
    </w:p>
    <w:p w14:paraId="4BC61FB7"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2B3214">
        <w:rPr>
          <w:rFonts w:cs="Arial"/>
          <w:noProof/>
          <w:szCs w:val="24"/>
        </w:rPr>
        <w:lastRenderedPageBreak/>
        <w:t xml:space="preserve">Zastempowski, M. (2013). Potencjał innowacyjny małych i średnich przedsiębiorstw na tle liderów polskiej gospodarki w świetle badań empirycznych. </w:t>
      </w:r>
      <w:r w:rsidRPr="00DA32B4">
        <w:rPr>
          <w:rFonts w:cs="Arial"/>
          <w:i/>
          <w:iCs/>
          <w:noProof/>
          <w:szCs w:val="24"/>
          <w:lang w:val="en-GB"/>
        </w:rPr>
        <w:t>International Journal of Contemporary Management</w:t>
      </w:r>
      <w:r w:rsidRPr="00DA32B4">
        <w:rPr>
          <w:rFonts w:cs="Arial"/>
          <w:noProof/>
          <w:szCs w:val="24"/>
          <w:lang w:val="en-GB"/>
        </w:rPr>
        <w:t xml:space="preserve">, </w:t>
      </w:r>
      <w:r w:rsidRPr="00DA32B4">
        <w:rPr>
          <w:rFonts w:cs="Arial"/>
          <w:i/>
          <w:iCs/>
          <w:noProof/>
          <w:szCs w:val="24"/>
          <w:lang w:val="en-GB"/>
        </w:rPr>
        <w:t>2013</w:t>
      </w:r>
      <w:r w:rsidRPr="00DA32B4">
        <w:rPr>
          <w:rFonts w:cs="Arial"/>
          <w:noProof/>
          <w:szCs w:val="24"/>
          <w:lang w:val="en-GB"/>
        </w:rPr>
        <w:t>(Numer 12 (2)).</w:t>
      </w:r>
    </w:p>
    <w:p w14:paraId="0ABB98AF" w14:textId="77777777" w:rsidR="002B3214" w:rsidRPr="00DA32B4" w:rsidRDefault="002B3214" w:rsidP="002B3214">
      <w:pPr>
        <w:widowControl w:val="0"/>
        <w:autoSpaceDE w:val="0"/>
        <w:autoSpaceDN w:val="0"/>
        <w:adjustRightInd w:val="0"/>
        <w:ind w:left="480" w:hanging="480"/>
        <w:rPr>
          <w:rFonts w:cs="Arial"/>
          <w:noProof/>
          <w:szCs w:val="24"/>
          <w:lang w:val="en-GB"/>
        </w:rPr>
      </w:pPr>
      <w:r w:rsidRPr="00DA32B4">
        <w:rPr>
          <w:rFonts w:cs="Arial"/>
          <w:noProof/>
          <w:szCs w:val="24"/>
          <w:lang w:val="en-GB"/>
        </w:rPr>
        <w:t xml:space="preserve">Zeithaml, V. A., Berry, L. L., &amp; Parasuraman, A. (1996). The Behavioral Consequences of Service Quality. </w:t>
      </w:r>
      <w:r w:rsidRPr="00DA32B4">
        <w:rPr>
          <w:rFonts w:cs="Arial"/>
          <w:i/>
          <w:iCs/>
          <w:noProof/>
          <w:szCs w:val="24"/>
          <w:lang w:val="en-GB"/>
        </w:rPr>
        <w:t>Journal of Marketing</w:t>
      </w:r>
      <w:r w:rsidRPr="00DA32B4">
        <w:rPr>
          <w:rFonts w:cs="Arial"/>
          <w:noProof/>
          <w:szCs w:val="24"/>
          <w:lang w:val="en-GB"/>
        </w:rPr>
        <w:t xml:space="preserve">, </w:t>
      </w:r>
      <w:r w:rsidRPr="00DA32B4">
        <w:rPr>
          <w:rFonts w:cs="Arial"/>
          <w:i/>
          <w:iCs/>
          <w:noProof/>
          <w:szCs w:val="24"/>
          <w:lang w:val="en-GB"/>
        </w:rPr>
        <w:t>60</w:t>
      </w:r>
      <w:r w:rsidRPr="00DA32B4">
        <w:rPr>
          <w:rFonts w:cs="Arial"/>
          <w:noProof/>
          <w:szCs w:val="24"/>
          <w:lang w:val="en-GB"/>
        </w:rPr>
        <w:t>(2), 31–46. https://doi.org/10.1177/002224299606000203</w:t>
      </w:r>
    </w:p>
    <w:p w14:paraId="59DD25F3" w14:textId="77777777" w:rsidR="002B3214" w:rsidRPr="002B3214" w:rsidRDefault="002B3214" w:rsidP="002B3214">
      <w:pPr>
        <w:widowControl w:val="0"/>
        <w:autoSpaceDE w:val="0"/>
        <w:autoSpaceDN w:val="0"/>
        <w:adjustRightInd w:val="0"/>
        <w:ind w:left="480" w:hanging="480"/>
        <w:rPr>
          <w:rFonts w:cs="Arial"/>
          <w:noProof/>
        </w:rPr>
      </w:pPr>
      <w:r w:rsidRPr="00DA32B4">
        <w:rPr>
          <w:rFonts w:cs="Arial"/>
          <w:noProof/>
          <w:szCs w:val="24"/>
          <w:lang w:val="en-GB"/>
        </w:rPr>
        <w:t xml:space="preserve">Zu, X., Fredendall, L. D., &amp; Douglas, T. J. (2008). The evolving theory of quality management: The role of Six Sigma. </w:t>
      </w:r>
      <w:r w:rsidRPr="002B3214">
        <w:rPr>
          <w:rFonts w:cs="Arial"/>
          <w:i/>
          <w:iCs/>
          <w:noProof/>
          <w:szCs w:val="24"/>
        </w:rPr>
        <w:t>Journal of Operations Management</w:t>
      </w:r>
      <w:r w:rsidRPr="002B3214">
        <w:rPr>
          <w:rFonts w:cs="Arial"/>
          <w:noProof/>
          <w:szCs w:val="24"/>
        </w:rPr>
        <w:t xml:space="preserve">, </w:t>
      </w:r>
      <w:r w:rsidRPr="002B3214">
        <w:rPr>
          <w:rFonts w:cs="Arial"/>
          <w:i/>
          <w:iCs/>
          <w:noProof/>
          <w:szCs w:val="24"/>
        </w:rPr>
        <w:t>26</w:t>
      </w:r>
      <w:r w:rsidRPr="002B3214">
        <w:rPr>
          <w:rFonts w:cs="Arial"/>
          <w:noProof/>
          <w:szCs w:val="24"/>
        </w:rPr>
        <w:t>(5), 630–650. https://doi.org/10.1016/j.jom.2008.02.001</w:t>
      </w:r>
    </w:p>
    <w:p w14:paraId="4E33252C" w14:textId="2F5058D3" w:rsidR="00875EE1" w:rsidRPr="00233788" w:rsidRDefault="00913F24" w:rsidP="00875EE1">
      <w:r>
        <w:fldChar w:fldCharType="end"/>
      </w:r>
    </w:p>
    <w:p w14:paraId="57BD3D4B" w14:textId="77777777" w:rsidR="00B758DF" w:rsidRPr="00233788" w:rsidRDefault="00B758DF" w:rsidP="004E7B54">
      <w:pPr>
        <w:pStyle w:val="Nagwek1"/>
      </w:pPr>
      <w:bookmarkStart w:id="513" w:name="_Toc149120765"/>
      <w:r w:rsidRPr="00233788">
        <w:lastRenderedPageBreak/>
        <w:t>Wykaz rysunków</w:t>
      </w:r>
      <w:bookmarkEnd w:id="513"/>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14" w:name="_Toc149120766"/>
      <w:r w:rsidRPr="00233788">
        <w:lastRenderedPageBreak/>
        <w:t xml:space="preserve">Wykaz </w:t>
      </w:r>
      <w:r w:rsidR="009E61F0" w:rsidRPr="00233788">
        <w:rPr>
          <w:caps w:val="0"/>
        </w:rPr>
        <w:t>T</w:t>
      </w:r>
      <w:r w:rsidRPr="00233788">
        <w:t>abel</w:t>
      </w:r>
      <w:bookmarkEnd w:id="514"/>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15" w:name="_Toc149120767"/>
      <w:r w:rsidRPr="00233788">
        <w:lastRenderedPageBreak/>
        <w:t>Wykaz załączników</w:t>
      </w:r>
      <w:bookmarkEnd w:id="515"/>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16" w:name="_Ref66902367"/>
      <w:bookmarkStart w:id="517"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16"/>
      <w:bookmarkEnd w:id="517"/>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przewody doktorskie stały się postępowaniami ws.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uprawnienie do prowadzenia postępowań ws.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przewidziano organizację studiów w formie indywidualnych studiów międzydziedzinowych,</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18" w:name="_Toc149120769"/>
      <w:r w:rsidRPr="00233788">
        <w:lastRenderedPageBreak/>
        <w:t>Załącznik 2 - Kwestionariusze badania satysfakcji interesariuszy</w:t>
      </w:r>
      <w:bookmarkEnd w:id="518"/>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19"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19"/>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20"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20"/>
    </w:p>
    <w:p w14:paraId="5427DF13" w14:textId="060D074E" w:rsidR="00622247" w:rsidRDefault="00622247" w:rsidP="00622247">
      <w:pPr>
        <w:pStyle w:val="Tytutabeli"/>
      </w:pPr>
      <w:bookmarkStart w:id="521" w:name="_Ref134656238"/>
      <w:bookmarkStart w:id="522" w:name="_Toc138254716"/>
      <w:r>
        <w:t xml:space="preserve">Tabela </w:t>
      </w:r>
      <w:fldSimple w:instr=" SEQ Tabela \* ARABIC ">
        <w:r w:rsidR="00B75275">
          <w:rPr>
            <w:noProof/>
          </w:rPr>
          <w:t>70</w:t>
        </w:r>
      </w:fldSimple>
      <w:bookmarkEnd w:id="521"/>
      <w:r>
        <w:t xml:space="preserve"> </w:t>
      </w:r>
      <w:r w:rsidRPr="00622247">
        <w:rPr>
          <w:lang w:eastAsia="pl-PL"/>
        </w:rPr>
        <w:t>RankingRV250 dla top100 uczelni w THE, ARWU, QS i Webometrics</w:t>
      </w:r>
      <w:bookmarkEnd w:id="522"/>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1"/>
      <w:footerReference w:type="default" r:id="rId62"/>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19"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7"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2"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6"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6"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0"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3"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8"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7"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Kryterium w ramach Nagrody Deminga: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Malcolm Baldridge National Quality Award</w:t>
      </w:r>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[Sirvanci]</w:t>
      </w:r>
    </w:p>
    <w:p w14:paraId="35064304" w14:textId="3D53C4E7" w:rsidR="003A7913" w:rsidRDefault="003A7913" w:rsidP="003A7913">
      <w:pPr>
        <w:pStyle w:val="Tekstkomentarza"/>
      </w:pPr>
      <w:r>
        <w:rPr>
          <w:sz w:val="18"/>
          <w:szCs w:val="18"/>
        </w:rPr>
        <w:t>Przywództwo jako wspólny podstawowy czynnik sukcesu wdrożenia [s. 228]</w:t>
      </w:r>
    </w:p>
  </w:comment>
  <w:comment w:id="288"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.108], rozdział 5. w ISO 9001:2015 (5.1 Przywództwo i zaangażowanie, 5.2 Polityka, 5.3 Rola odpowiedzialność i uprawnienia) – część etapu Planuj w cyklu Deminga.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89"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0"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1"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[Sunder]</w:t>
      </w:r>
    </w:p>
  </w:comment>
  <w:comment w:id="292" w:author="Jan Paweł Szefler" w:date="2023-11-10T12:11:00Z" w:initials="JS">
    <w:p w14:paraId="17229BB6" w14:textId="25BC4F90" w:rsidR="003A7913" w:rsidRDefault="003A7913">
      <w:pPr>
        <w:pStyle w:val="Tekstkomentarza"/>
      </w:pPr>
      <w:r>
        <w:rPr>
          <w:rStyle w:val="Odwoaniedokomentarza"/>
        </w:rPr>
        <w:annotationRef/>
      </w:r>
    </w:p>
  </w:comment>
  <w:comment w:id="293"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[Laurett 2019]</w:t>
      </w:r>
    </w:p>
  </w:comment>
  <w:comment w:id="294"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5"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Pierwszy etap projektowania procesów w trakcie wdrażania QualHE to budowanie świadomości kierownictwa i pracowników.[s.311]</w:t>
      </w:r>
    </w:p>
  </w:comment>
  <w:comment w:id="306"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310"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17"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318"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320"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29"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31"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37"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45"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49"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5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5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5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0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08"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1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1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2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2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5" w:author="Jan Paweł Szefler" w:date="2023-05-13T20:14:00Z" w:initials="JS">
    <w:p w14:paraId="6DC15CBF" w14:textId="77777777" w:rsidR="00847F16" w:rsidRDefault="00847F16" w:rsidP="00847F16">
      <w:pPr>
        <w:pStyle w:val="Tekstkomentarza"/>
      </w:pPr>
      <w:r>
        <w:rPr>
          <w:rStyle w:val="Odwoaniedokomentarza"/>
        </w:rPr>
        <w:annotationRef/>
      </w:r>
    </w:p>
  </w:comment>
  <w:comment w:id="436" w:author="Jan Paweł Szefler" w:date="2023-05-13T20:14:00Z" w:initials="JS">
    <w:p w14:paraId="2E0FFE54" w14:textId="77777777" w:rsidR="00847F16" w:rsidRDefault="00847F16" w:rsidP="00847F16">
      <w:pPr>
        <w:pStyle w:val="Tekstkomentarza"/>
      </w:pPr>
      <w:r>
        <w:rPr>
          <w:rStyle w:val="Odwoaniedokomentarza"/>
        </w:rPr>
        <w:annotationRef/>
      </w:r>
    </w:p>
  </w:comment>
  <w:comment w:id="43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4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4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63"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83"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90"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91" w:author="DELL" w:date="2015-12-02T15:41:00Z" w:initials="D">
    <w:p w14:paraId="650E1599" w14:textId="77777777" w:rsidR="00BC04EA" w:rsidRDefault="00BC04EA" w:rsidP="00BC04EA">
      <w:pPr>
        <w:pStyle w:val="Tekstkomentarza"/>
      </w:pPr>
      <w:r>
        <w:rPr>
          <w:rStyle w:val="Odwoaniedokomentarza"/>
        </w:rPr>
        <w:annotationRef/>
      </w:r>
    </w:p>
  </w:comment>
  <w:comment w:id="492"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95" w:author="DELL" w:date="2015-12-02T15:44:00Z" w:initials="D">
    <w:p w14:paraId="31DC2A63" w14:textId="77777777" w:rsidR="00BC04EA" w:rsidRDefault="00BC04EA" w:rsidP="00BC04EA">
      <w:pPr>
        <w:pStyle w:val="Tekstkomentarza"/>
      </w:pPr>
      <w:r>
        <w:rPr>
          <w:rStyle w:val="Odwoaniedokomentarza"/>
        </w:rPr>
        <w:annotationRef/>
      </w:r>
    </w:p>
  </w:comment>
  <w:comment w:id="496"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97"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01"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05"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506"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07"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9189D" w14:textId="77777777" w:rsidR="00F54E50" w:rsidRDefault="00F54E50" w:rsidP="00807180">
      <w:pPr>
        <w:spacing w:line="240" w:lineRule="auto"/>
      </w:pPr>
      <w:r>
        <w:separator/>
      </w:r>
    </w:p>
  </w:endnote>
  <w:endnote w:type="continuationSeparator" w:id="0">
    <w:p w14:paraId="1640EB4A" w14:textId="77777777" w:rsidR="00F54E50" w:rsidRDefault="00F54E50"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E5718" w14:textId="77777777" w:rsidR="00F54E50" w:rsidRDefault="00F54E50" w:rsidP="00807180">
      <w:pPr>
        <w:spacing w:line="240" w:lineRule="auto"/>
      </w:pPr>
      <w:r>
        <w:separator/>
      </w:r>
    </w:p>
  </w:footnote>
  <w:footnote w:type="continuationSeparator" w:id="0">
    <w:p w14:paraId="6BD9E0B6" w14:textId="77777777" w:rsidR="00F54E50" w:rsidRDefault="00F54E50" w:rsidP="00807180">
      <w:pPr>
        <w:spacing w:line="240" w:lineRule="auto"/>
      </w:pPr>
      <w:r>
        <w:continuationSeparator/>
      </w:r>
    </w:p>
  </w:footnote>
  <w:footnote w:id="1">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2">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3">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4">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5">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6">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7">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8">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9">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0">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1">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2">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3">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4">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5">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6">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7">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8">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9">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0">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1">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2">
    <w:p w14:paraId="136258DA" w14:textId="400726E9" w:rsidR="00DC0658" w:rsidRDefault="00DC0658">
      <w:pPr>
        <w:pStyle w:val="Tekstprzypisudolnego"/>
      </w:pPr>
      <w:r>
        <w:rPr>
          <w:rStyle w:val="Odwoanieprzypisudolnego"/>
        </w:rPr>
        <w:footnoteRef/>
      </w:r>
      <w:r>
        <w:t xml:space="preserve"> Ponad 200 cytowań w bazie Mendeley</w:t>
      </w:r>
    </w:p>
  </w:footnote>
  <w:footnote w:id="23">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4">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5">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6">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7">
    <w:p w14:paraId="34613B32" w14:textId="1340F74D" w:rsidR="00A14420" w:rsidRDefault="00A14420">
      <w:pPr>
        <w:pStyle w:val="Tekstprzypisudolnego"/>
      </w:pPr>
      <w:r>
        <w:rPr>
          <w:rStyle w:val="Odwoanieprzypisudolnego"/>
        </w:rPr>
        <w:footnoteRef/>
      </w:r>
      <w:r>
        <w:t xml:space="preserve"> Kontrkultura to np. kultura oporu</w:t>
      </w:r>
    </w:p>
  </w:footnote>
  <w:footnote w:id="28">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29">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0">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1">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2">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3">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34">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35">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6">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7">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8">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9">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0">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1">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2">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0"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1"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4"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6"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2"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4"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0"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3"/>
  </w:num>
  <w:num w:numId="2" w16cid:durableId="1152141714">
    <w:abstractNumId w:val="24"/>
  </w:num>
  <w:num w:numId="3" w16cid:durableId="412630402">
    <w:abstractNumId w:val="23"/>
    <w:lvlOverride w:ilvl="0">
      <w:startOverride w:val="1"/>
    </w:lvlOverride>
  </w:num>
  <w:num w:numId="4" w16cid:durableId="1852140090">
    <w:abstractNumId w:val="17"/>
  </w:num>
  <w:num w:numId="5" w16cid:durableId="2097168150">
    <w:abstractNumId w:val="25"/>
  </w:num>
  <w:num w:numId="6" w16cid:durableId="1244490497">
    <w:abstractNumId w:val="28"/>
  </w:num>
  <w:num w:numId="7" w16cid:durableId="392588381">
    <w:abstractNumId w:val="41"/>
  </w:num>
  <w:num w:numId="8" w16cid:durableId="1496728163">
    <w:abstractNumId w:val="5"/>
  </w:num>
  <w:num w:numId="9" w16cid:durableId="1567885209">
    <w:abstractNumId w:val="40"/>
  </w:num>
  <w:num w:numId="10" w16cid:durableId="892035834">
    <w:abstractNumId w:val="37"/>
  </w:num>
  <w:num w:numId="11" w16cid:durableId="1420322924">
    <w:abstractNumId w:val="29"/>
  </w:num>
  <w:num w:numId="12" w16cid:durableId="1588689285">
    <w:abstractNumId w:val="31"/>
  </w:num>
  <w:num w:numId="13" w16cid:durableId="366374553">
    <w:abstractNumId w:val="8"/>
  </w:num>
  <w:num w:numId="14" w16cid:durableId="649604550">
    <w:abstractNumId w:val="27"/>
  </w:num>
  <w:num w:numId="15" w16cid:durableId="1096633854">
    <w:abstractNumId w:val="22"/>
  </w:num>
  <w:num w:numId="16" w16cid:durableId="386149807">
    <w:abstractNumId w:val="4"/>
  </w:num>
  <w:num w:numId="17" w16cid:durableId="1662730210">
    <w:abstractNumId w:val="30"/>
  </w:num>
  <w:num w:numId="18" w16cid:durableId="122966611">
    <w:abstractNumId w:val="32"/>
  </w:num>
  <w:num w:numId="19" w16cid:durableId="347293067">
    <w:abstractNumId w:val="38"/>
  </w:num>
  <w:num w:numId="20" w16cid:durableId="1658806952">
    <w:abstractNumId w:val="10"/>
  </w:num>
  <w:num w:numId="21" w16cid:durableId="1393308741">
    <w:abstractNumId w:val="1"/>
  </w:num>
  <w:num w:numId="22" w16cid:durableId="1303463920">
    <w:abstractNumId w:val="6"/>
  </w:num>
  <w:num w:numId="23" w16cid:durableId="1351032583">
    <w:abstractNumId w:val="14"/>
  </w:num>
  <w:num w:numId="24" w16cid:durableId="1279608975">
    <w:abstractNumId w:val="26"/>
  </w:num>
  <w:num w:numId="25" w16cid:durableId="1800755233">
    <w:abstractNumId w:val="19"/>
  </w:num>
  <w:num w:numId="26" w16cid:durableId="567154322">
    <w:abstractNumId w:val="20"/>
  </w:num>
  <w:num w:numId="27" w16cid:durableId="1644890384">
    <w:abstractNumId w:val="35"/>
  </w:num>
  <w:num w:numId="28" w16cid:durableId="1623997854">
    <w:abstractNumId w:val="11"/>
  </w:num>
  <w:num w:numId="29" w16cid:durableId="2073962726">
    <w:abstractNumId w:val="16"/>
  </w:num>
  <w:num w:numId="30" w16cid:durableId="1486900364">
    <w:abstractNumId w:val="21"/>
  </w:num>
  <w:num w:numId="31" w16cid:durableId="730884049">
    <w:abstractNumId w:val="12"/>
  </w:num>
  <w:num w:numId="32" w16cid:durableId="1098676612">
    <w:abstractNumId w:val="0"/>
  </w:num>
  <w:num w:numId="33" w16cid:durableId="2085108929">
    <w:abstractNumId w:val="33"/>
  </w:num>
  <w:num w:numId="34" w16cid:durableId="296843607">
    <w:abstractNumId w:val="39"/>
  </w:num>
  <w:num w:numId="35" w16cid:durableId="1608731842">
    <w:abstractNumId w:val="23"/>
    <w:lvlOverride w:ilvl="0">
      <w:startOverride w:val="1"/>
    </w:lvlOverride>
  </w:num>
  <w:num w:numId="36" w16cid:durableId="360979206">
    <w:abstractNumId w:val="9"/>
  </w:num>
  <w:num w:numId="37" w16cid:durableId="691804319">
    <w:abstractNumId w:val="23"/>
    <w:lvlOverride w:ilvl="0">
      <w:startOverride w:val="1"/>
    </w:lvlOverride>
  </w:num>
  <w:num w:numId="38" w16cid:durableId="793138348">
    <w:abstractNumId w:val="7"/>
  </w:num>
  <w:num w:numId="39" w16cid:durableId="675772132">
    <w:abstractNumId w:val="34"/>
  </w:num>
  <w:num w:numId="40" w16cid:durableId="1563834281">
    <w:abstractNumId w:val="2"/>
  </w:num>
  <w:num w:numId="41" w16cid:durableId="870218547">
    <w:abstractNumId w:val="13"/>
  </w:num>
  <w:num w:numId="42" w16cid:durableId="2139257992">
    <w:abstractNumId w:val="18"/>
  </w:num>
  <w:num w:numId="43" w16cid:durableId="1018849354">
    <w:abstractNumId w:val="36"/>
  </w:num>
  <w:num w:numId="44" w16cid:durableId="721712733">
    <w:abstractNumId w:val="15"/>
  </w:num>
  <w:num w:numId="45" w16cid:durableId="1378698831">
    <w:abstractNumId w:val="3"/>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21B9"/>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56F8"/>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87A3D"/>
    <w:rsid w:val="000904A8"/>
    <w:rsid w:val="00091071"/>
    <w:rsid w:val="000920A4"/>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0C8"/>
    <w:rsid w:val="000A4312"/>
    <w:rsid w:val="000A51B9"/>
    <w:rsid w:val="000A62ED"/>
    <w:rsid w:val="000A7B2B"/>
    <w:rsid w:val="000A7DE1"/>
    <w:rsid w:val="000B0976"/>
    <w:rsid w:val="000B0CFB"/>
    <w:rsid w:val="000B0E6B"/>
    <w:rsid w:val="000B1CFC"/>
    <w:rsid w:val="000B2040"/>
    <w:rsid w:val="000B21EF"/>
    <w:rsid w:val="000B2275"/>
    <w:rsid w:val="000B2B18"/>
    <w:rsid w:val="000B4146"/>
    <w:rsid w:val="000B557F"/>
    <w:rsid w:val="000B5606"/>
    <w:rsid w:val="000B5F61"/>
    <w:rsid w:val="000B689F"/>
    <w:rsid w:val="000B7EBC"/>
    <w:rsid w:val="000C1C2E"/>
    <w:rsid w:val="000C1F54"/>
    <w:rsid w:val="000C2FC6"/>
    <w:rsid w:val="000C5A40"/>
    <w:rsid w:val="000C7CA2"/>
    <w:rsid w:val="000D0240"/>
    <w:rsid w:val="000D1401"/>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9D6"/>
    <w:rsid w:val="000E4FEB"/>
    <w:rsid w:val="000E75C8"/>
    <w:rsid w:val="000E7E0F"/>
    <w:rsid w:val="000F008C"/>
    <w:rsid w:val="000F0BD2"/>
    <w:rsid w:val="000F0C55"/>
    <w:rsid w:val="000F0E44"/>
    <w:rsid w:val="000F0F17"/>
    <w:rsid w:val="000F3480"/>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540C"/>
    <w:rsid w:val="001566A8"/>
    <w:rsid w:val="001568D1"/>
    <w:rsid w:val="00156ACD"/>
    <w:rsid w:val="00156BBC"/>
    <w:rsid w:val="00160300"/>
    <w:rsid w:val="00162EE0"/>
    <w:rsid w:val="001635E2"/>
    <w:rsid w:val="00163D1C"/>
    <w:rsid w:val="001644D5"/>
    <w:rsid w:val="00164C65"/>
    <w:rsid w:val="001656CA"/>
    <w:rsid w:val="001663C2"/>
    <w:rsid w:val="001663E6"/>
    <w:rsid w:val="00166C67"/>
    <w:rsid w:val="001701E3"/>
    <w:rsid w:val="00170205"/>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887"/>
    <w:rsid w:val="001D5995"/>
    <w:rsid w:val="001D5E61"/>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5BEC"/>
    <w:rsid w:val="001F5CEA"/>
    <w:rsid w:val="001F5E75"/>
    <w:rsid w:val="001F6AC1"/>
    <w:rsid w:val="001F7021"/>
    <w:rsid w:val="001F76E5"/>
    <w:rsid w:val="001F7F07"/>
    <w:rsid w:val="00201509"/>
    <w:rsid w:val="00202058"/>
    <w:rsid w:val="002027F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90C"/>
    <w:rsid w:val="00254A78"/>
    <w:rsid w:val="00254FDE"/>
    <w:rsid w:val="00255C08"/>
    <w:rsid w:val="00256859"/>
    <w:rsid w:val="002569CD"/>
    <w:rsid w:val="00256DAE"/>
    <w:rsid w:val="002611C7"/>
    <w:rsid w:val="00261E4C"/>
    <w:rsid w:val="0026240B"/>
    <w:rsid w:val="0026379B"/>
    <w:rsid w:val="00263DE4"/>
    <w:rsid w:val="0026446F"/>
    <w:rsid w:val="00264588"/>
    <w:rsid w:val="0026465E"/>
    <w:rsid w:val="00264723"/>
    <w:rsid w:val="0026476D"/>
    <w:rsid w:val="002648F4"/>
    <w:rsid w:val="002650CF"/>
    <w:rsid w:val="00265FEE"/>
    <w:rsid w:val="00266201"/>
    <w:rsid w:val="002662D0"/>
    <w:rsid w:val="00266E96"/>
    <w:rsid w:val="00266EE0"/>
    <w:rsid w:val="00267684"/>
    <w:rsid w:val="00270A7D"/>
    <w:rsid w:val="00270ACD"/>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3835"/>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B57"/>
    <w:rsid w:val="002E3F1E"/>
    <w:rsid w:val="002E4137"/>
    <w:rsid w:val="002E42CB"/>
    <w:rsid w:val="002E4974"/>
    <w:rsid w:val="002E4D53"/>
    <w:rsid w:val="002F0CC2"/>
    <w:rsid w:val="002F29C1"/>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205A8"/>
    <w:rsid w:val="00320822"/>
    <w:rsid w:val="00320EAA"/>
    <w:rsid w:val="00321014"/>
    <w:rsid w:val="00321186"/>
    <w:rsid w:val="00321B84"/>
    <w:rsid w:val="00321ECB"/>
    <w:rsid w:val="00322024"/>
    <w:rsid w:val="00323A02"/>
    <w:rsid w:val="00323F77"/>
    <w:rsid w:val="0032419F"/>
    <w:rsid w:val="00325839"/>
    <w:rsid w:val="00326BE2"/>
    <w:rsid w:val="00326BFE"/>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3BF"/>
    <w:rsid w:val="0037671D"/>
    <w:rsid w:val="003776CC"/>
    <w:rsid w:val="0038276A"/>
    <w:rsid w:val="0038286E"/>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913"/>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864"/>
    <w:rsid w:val="003D1D15"/>
    <w:rsid w:val="003D21F6"/>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ABB"/>
    <w:rsid w:val="00436830"/>
    <w:rsid w:val="0044015D"/>
    <w:rsid w:val="004414CD"/>
    <w:rsid w:val="004423B5"/>
    <w:rsid w:val="004425F6"/>
    <w:rsid w:val="004430F0"/>
    <w:rsid w:val="004439F4"/>
    <w:rsid w:val="00444118"/>
    <w:rsid w:val="0044447F"/>
    <w:rsid w:val="00444A58"/>
    <w:rsid w:val="00444D0C"/>
    <w:rsid w:val="00445F8F"/>
    <w:rsid w:val="00446A0A"/>
    <w:rsid w:val="00450568"/>
    <w:rsid w:val="00450680"/>
    <w:rsid w:val="00451234"/>
    <w:rsid w:val="00451595"/>
    <w:rsid w:val="00452768"/>
    <w:rsid w:val="0045343B"/>
    <w:rsid w:val="00456349"/>
    <w:rsid w:val="0045707C"/>
    <w:rsid w:val="00460CB7"/>
    <w:rsid w:val="0046164D"/>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619D"/>
    <w:rsid w:val="004762BC"/>
    <w:rsid w:val="00476301"/>
    <w:rsid w:val="00477AB0"/>
    <w:rsid w:val="00477C8D"/>
    <w:rsid w:val="00482587"/>
    <w:rsid w:val="00482E4B"/>
    <w:rsid w:val="00483136"/>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5680"/>
    <w:rsid w:val="004A7D61"/>
    <w:rsid w:val="004B1E8B"/>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4283"/>
    <w:rsid w:val="005142A1"/>
    <w:rsid w:val="00514F9C"/>
    <w:rsid w:val="00515D6E"/>
    <w:rsid w:val="00517506"/>
    <w:rsid w:val="00520D12"/>
    <w:rsid w:val="00520D3C"/>
    <w:rsid w:val="005210F4"/>
    <w:rsid w:val="0052196C"/>
    <w:rsid w:val="0052275C"/>
    <w:rsid w:val="00522E55"/>
    <w:rsid w:val="00524BCB"/>
    <w:rsid w:val="00526549"/>
    <w:rsid w:val="00526A7F"/>
    <w:rsid w:val="00530225"/>
    <w:rsid w:val="00530804"/>
    <w:rsid w:val="005308BA"/>
    <w:rsid w:val="005308C6"/>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858"/>
    <w:rsid w:val="005A2BAF"/>
    <w:rsid w:val="005A5020"/>
    <w:rsid w:val="005A512A"/>
    <w:rsid w:val="005A63E2"/>
    <w:rsid w:val="005A7500"/>
    <w:rsid w:val="005A7ABF"/>
    <w:rsid w:val="005B0269"/>
    <w:rsid w:val="005B2276"/>
    <w:rsid w:val="005B297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5F7924"/>
    <w:rsid w:val="0060045F"/>
    <w:rsid w:val="0060138A"/>
    <w:rsid w:val="00602A7E"/>
    <w:rsid w:val="00602D42"/>
    <w:rsid w:val="00603A95"/>
    <w:rsid w:val="00603EEC"/>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18FF"/>
    <w:rsid w:val="00621AC2"/>
    <w:rsid w:val="00622247"/>
    <w:rsid w:val="00622454"/>
    <w:rsid w:val="006229A9"/>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48D9"/>
    <w:rsid w:val="00634CF8"/>
    <w:rsid w:val="00635982"/>
    <w:rsid w:val="00635E3E"/>
    <w:rsid w:val="006415B8"/>
    <w:rsid w:val="00642671"/>
    <w:rsid w:val="006448AE"/>
    <w:rsid w:val="00644DFA"/>
    <w:rsid w:val="00646A48"/>
    <w:rsid w:val="00646C5E"/>
    <w:rsid w:val="00646C98"/>
    <w:rsid w:val="00647468"/>
    <w:rsid w:val="00647922"/>
    <w:rsid w:val="00647B88"/>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4515"/>
    <w:rsid w:val="006D68B2"/>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A72"/>
    <w:rsid w:val="00717C94"/>
    <w:rsid w:val="00721B1E"/>
    <w:rsid w:val="00721D62"/>
    <w:rsid w:val="0072284F"/>
    <w:rsid w:val="0072343B"/>
    <w:rsid w:val="007235ED"/>
    <w:rsid w:val="00725C07"/>
    <w:rsid w:val="00726A94"/>
    <w:rsid w:val="0072768D"/>
    <w:rsid w:val="00727E58"/>
    <w:rsid w:val="00730997"/>
    <w:rsid w:val="00732D44"/>
    <w:rsid w:val="0073325F"/>
    <w:rsid w:val="00733A0C"/>
    <w:rsid w:val="0073511A"/>
    <w:rsid w:val="00736347"/>
    <w:rsid w:val="007406C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F7B"/>
    <w:rsid w:val="00762C37"/>
    <w:rsid w:val="00763205"/>
    <w:rsid w:val="00764202"/>
    <w:rsid w:val="007646FC"/>
    <w:rsid w:val="007662C2"/>
    <w:rsid w:val="007670CC"/>
    <w:rsid w:val="0076752E"/>
    <w:rsid w:val="00767DE8"/>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831"/>
    <w:rsid w:val="007D4314"/>
    <w:rsid w:val="007D58FB"/>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93E"/>
    <w:rsid w:val="00822E6A"/>
    <w:rsid w:val="00824E75"/>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B1A"/>
    <w:rsid w:val="008460F6"/>
    <w:rsid w:val="008464E1"/>
    <w:rsid w:val="00846933"/>
    <w:rsid w:val="00846AE3"/>
    <w:rsid w:val="00846CBD"/>
    <w:rsid w:val="008471E3"/>
    <w:rsid w:val="00847F16"/>
    <w:rsid w:val="008501A2"/>
    <w:rsid w:val="00850329"/>
    <w:rsid w:val="00850764"/>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339A"/>
    <w:rsid w:val="00873E0F"/>
    <w:rsid w:val="008753FA"/>
    <w:rsid w:val="00875E30"/>
    <w:rsid w:val="00875EE1"/>
    <w:rsid w:val="00876241"/>
    <w:rsid w:val="008766BB"/>
    <w:rsid w:val="0087672C"/>
    <w:rsid w:val="00876DB7"/>
    <w:rsid w:val="00877009"/>
    <w:rsid w:val="008772C8"/>
    <w:rsid w:val="00877C7F"/>
    <w:rsid w:val="00880A6A"/>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5F2"/>
    <w:rsid w:val="008F0655"/>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574F"/>
    <w:rsid w:val="00945D4D"/>
    <w:rsid w:val="00945F04"/>
    <w:rsid w:val="00945F0B"/>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122D"/>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583"/>
    <w:rsid w:val="009E38D0"/>
    <w:rsid w:val="009E3C9E"/>
    <w:rsid w:val="009E4AC0"/>
    <w:rsid w:val="009E60CE"/>
    <w:rsid w:val="009E61F0"/>
    <w:rsid w:val="009E6492"/>
    <w:rsid w:val="009F0264"/>
    <w:rsid w:val="009F1768"/>
    <w:rsid w:val="009F2254"/>
    <w:rsid w:val="009F2BE3"/>
    <w:rsid w:val="009F2F9B"/>
    <w:rsid w:val="009F3BE8"/>
    <w:rsid w:val="009F5505"/>
    <w:rsid w:val="009F75A2"/>
    <w:rsid w:val="009F7705"/>
    <w:rsid w:val="00A00063"/>
    <w:rsid w:val="00A00241"/>
    <w:rsid w:val="00A00334"/>
    <w:rsid w:val="00A00B0C"/>
    <w:rsid w:val="00A00F0B"/>
    <w:rsid w:val="00A023B9"/>
    <w:rsid w:val="00A030E3"/>
    <w:rsid w:val="00A03226"/>
    <w:rsid w:val="00A044AD"/>
    <w:rsid w:val="00A0559F"/>
    <w:rsid w:val="00A05A41"/>
    <w:rsid w:val="00A069A0"/>
    <w:rsid w:val="00A07201"/>
    <w:rsid w:val="00A073B3"/>
    <w:rsid w:val="00A0762C"/>
    <w:rsid w:val="00A07E59"/>
    <w:rsid w:val="00A10BB6"/>
    <w:rsid w:val="00A1113E"/>
    <w:rsid w:val="00A139A4"/>
    <w:rsid w:val="00A14420"/>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3B36"/>
    <w:rsid w:val="00A53F3D"/>
    <w:rsid w:val="00A54146"/>
    <w:rsid w:val="00A54177"/>
    <w:rsid w:val="00A55D60"/>
    <w:rsid w:val="00A55F23"/>
    <w:rsid w:val="00A60157"/>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48BA"/>
    <w:rsid w:val="00AC5028"/>
    <w:rsid w:val="00AC660C"/>
    <w:rsid w:val="00AC6AFB"/>
    <w:rsid w:val="00AC6C46"/>
    <w:rsid w:val="00AC750B"/>
    <w:rsid w:val="00AC7707"/>
    <w:rsid w:val="00AD0CE7"/>
    <w:rsid w:val="00AD1533"/>
    <w:rsid w:val="00AD1556"/>
    <w:rsid w:val="00AD24C9"/>
    <w:rsid w:val="00AD2D65"/>
    <w:rsid w:val="00AD40B6"/>
    <w:rsid w:val="00AD48F6"/>
    <w:rsid w:val="00AD4D7C"/>
    <w:rsid w:val="00AD5C47"/>
    <w:rsid w:val="00AD5D59"/>
    <w:rsid w:val="00AD5E78"/>
    <w:rsid w:val="00AD6E4A"/>
    <w:rsid w:val="00AD7079"/>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82E"/>
    <w:rsid w:val="00B27073"/>
    <w:rsid w:val="00B2787D"/>
    <w:rsid w:val="00B27C8C"/>
    <w:rsid w:val="00B306FA"/>
    <w:rsid w:val="00B30A8D"/>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1A1"/>
    <w:rsid w:val="00B47C64"/>
    <w:rsid w:val="00B50CFF"/>
    <w:rsid w:val="00B51006"/>
    <w:rsid w:val="00B511BF"/>
    <w:rsid w:val="00B5207E"/>
    <w:rsid w:val="00B520B2"/>
    <w:rsid w:val="00B53068"/>
    <w:rsid w:val="00B538C6"/>
    <w:rsid w:val="00B53ADB"/>
    <w:rsid w:val="00B545DF"/>
    <w:rsid w:val="00B55E47"/>
    <w:rsid w:val="00B56365"/>
    <w:rsid w:val="00B56454"/>
    <w:rsid w:val="00B564D2"/>
    <w:rsid w:val="00B571F0"/>
    <w:rsid w:val="00B5733E"/>
    <w:rsid w:val="00B5787D"/>
    <w:rsid w:val="00B605F0"/>
    <w:rsid w:val="00B60AF7"/>
    <w:rsid w:val="00B61C69"/>
    <w:rsid w:val="00B62324"/>
    <w:rsid w:val="00B65A81"/>
    <w:rsid w:val="00B65F97"/>
    <w:rsid w:val="00B667E2"/>
    <w:rsid w:val="00B668E3"/>
    <w:rsid w:val="00B66AF5"/>
    <w:rsid w:val="00B66BC9"/>
    <w:rsid w:val="00B67459"/>
    <w:rsid w:val="00B71A26"/>
    <w:rsid w:val="00B71B41"/>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3A19"/>
    <w:rsid w:val="00BA454B"/>
    <w:rsid w:val="00BA4BDE"/>
    <w:rsid w:val="00BA4CC3"/>
    <w:rsid w:val="00BA56DD"/>
    <w:rsid w:val="00BA59F7"/>
    <w:rsid w:val="00BA6B2E"/>
    <w:rsid w:val="00BA7272"/>
    <w:rsid w:val="00BA7FE8"/>
    <w:rsid w:val="00BB01E5"/>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6EE"/>
    <w:rsid w:val="00BD17A9"/>
    <w:rsid w:val="00BD1C27"/>
    <w:rsid w:val="00BD27FA"/>
    <w:rsid w:val="00BD3752"/>
    <w:rsid w:val="00BD4254"/>
    <w:rsid w:val="00BD4A19"/>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961"/>
    <w:rsid w:val="00C04924"/>
    <w:rsid w:val="00C04FEF"/>
    <w:rsid w:val="00C105D4"/>
    <w:rsid w:val="00C11845"/>
    <w:rsid w:val="00C12706"/>
    <w:rsid w:val="00C13453"/>
    <w:rsid w:val="00C139A9"/>
    <w:rsid w:val="00C14D67"/>
    <w:rsid w:val="00C15130"/>
    <w:rsid w:val="00C15150"/>
    <w:rsid w:val="00C15F5B"/>
    <w:rsid w:val="00C16054"/>
    <w:rsid w:val="00C16743"/>
    <w:rsid w:val="00C16CB8"/>
    <w:rsid w:val="00C17BCB"/>
    <w:rsid w:val="00C17CF1"/>
    <w:rsid w:val="00C230E8"/>
    <w:rsid w:val="00C24C76"/>
    <w:rsid w:val="00C24CEF"/>
    <w:rsid w:val="00C24DBA"/>
    <w:rsid w:val="00C24F79"/>
    <w:rsid w:val="00C255E3"/>
    <w:rsid w:val="00C25A18"/>
    <w:rsid w:val="00C25CFE"/>
    <w:rsid w:val="00C25D74"/>
    <w:rsid w:val="00C26A7B"/>
    <w:rsid w:val="00C26AD4"/>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DF6"/>
    <w:rsid w:val="00C44C1E"/>
    <w:rsid w:val="00C462DC"/>
    <w:rsid w:val="00C46854"/>
    <w:rsid w:val="00C46BB6"/>
    <w:rsid w:val="00C4778D"/>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7665"/>
    <w:rsid w:val="00C6794E"/>
    <w:rsid w:val="00C67A86"/>
    <w:rsid w:val="00C67B19"/>
    <w:rsid w:val="00C723BF"/>
    <w:rsid w:val="00C727E0"/>
    <w:rsid w:val="00C734C7"/>
    <w:rsid w:val="00C741C2"/>
    <w:rsid w:val="00C74548"/>
    <w:rsid w:val="00C74E01"/>
    <w:rsid w:val="00C74F06"/>
    <w:rsid w:val="00C76322"/>
    <w:rsid w:val="00C76BCC"/>
    <w:rsid w:val="00C771B2"/>
    <w:rsid w:val="00C7753D"/>
    <w:rsid w:val="00C77AB5"/>
    <w:rsid w:val="00C805E9"/>
    <w:rsid w:val="00C81EDC"/>
    <w:rsid w:val="00C83949"/>
    <w:rsid w:val="00C8580F"/>
    <w:rsid w:val="00C85A58"/>
    <w:rsid w:val="00C85FFF"/>
    <w:rsid w:val="00C874A3"/>
    <w:rsid w:val="00C87D88"/>
    <w:rsid w:val="00C91CF1"/>
    <w:rsid w:val="00C95120"/>
    <w:rsid w:val="00C955EF"/>
    <w:rsid w:val="00C95D63"/>
    <w:rsid w:val="00C9615F"/>
    <w:rsid w:val="00CA04D7"/>
    <w:rsid w:val="00CA165A"/>
    <w:rsid w:val="00CA287C"/>
    <w:rsid w:val="00CA4056"/>
    <w:rsid w:val="00CA5E8D"/>
    <w:rsid w:val="00CA7ADC"/>
    <w:rsid w:val="00CB0073"/>
    <w:rsid w:val="00CB0623"/>
    <w:rsid w:val="00CB158C"/>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5D43"/>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B16"/>
    <w:rsid w:val="00D27F1C"/>
    <w:rsid w:val="00D305FF"/>
    <w:rsid w:val="00D31847"/>
    <w:rsid w:val="00D31A86"/>
    <w:rsid w:val="00D31CA9"/>
    <w:rsid w:val="00D327B3"/>
    <w:rsid w:val="00D331CE"/>
    <w:rsid w:val="00D341F6"/>
    <w:rsid w:val="00D344FC"/>
    <w:rsid w:val="00D358D0"/>
    <w:rsid w:val="00D35EAF"/>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B83"/>
    <w:rsid w:val="00D77AB4"/>
    <w:rsid w:val="00D77B4B"/>
    <w:rsid w:val="00D80EB3"/>
    <w:rsid w:val="00D81125"/>
    <w:rsid w:val="00D81992"/>
    <w:rsid w:val="00D83652"/>
    <w:rsid w:val="00D84020"/>
    <w:rsid w:val="00D84A01"/>
    <w:rsid w:val="00D86070"/>
    <w:rsid w:val="00D863C8"/>
    <w:rsid w:val="00D86769"/>
    <w:rsid w:val="00D9007B"/>
    <w:rsid w:val="00D92A0C"/>
    <w:rsid w:val="00D935B7"/>
    <w:rsid w:val="00D94B74"/>
    <w:rsid w:val="00D95592"/>
    <w:rsid w:val="00D959C6"/>
    <w:rsid w:val="00D95A26"/>
    <w:rsid w:val="00D95B34"/>
    <w:rsid w:val="00D96424"/>
    <w:rsid w:val="00DA0854"/>
    <w:rsid w:val="00DA0BFE"/>
    <w:rsid w:val="00DA19E0"/>
    <w:rsid w:val="00DA1B58"/>
    <w:rsid w:val="00DA1F0E"/>
    <w:rsid w:val="00DA32B4"/>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6838"/>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4F30"/>
    <w:rsid w:val="00DE5F64"/>
    <w:rsid w:val="00DE6517"/>
    <w:rsid w:val="00DE6D0C"/>
    <w:rsid w:val="00DE6F17"/>
    <w:rsid w:val="00DE7193"/>
    <w:rsid w:val="00DF0626"/>
    <w:rsid w:val="00DF107D"/>
    <w:rsid w:val="00DF1EA0"/>
    <w:rsid w:val="00DF535F"/>
    <w:rsid w:val="00DF56EC"/>
    <w:rsid w:val="00DF5D42"/>
    <w:rsid w:val="00DF6BB8"/>
    <w:rsid w:val="00DF7489"/>
    <w:rsid w:val="00E00098"/>
    <w:rsid w:val="00E00823"/>
    <w:rsid w:val="00E00C12"/>
    <w:rsid w:val="00E02729"/>
    <w:rsid w:val="00E03212"/>
    <w:rsid w:val="00E03484"/>
    <w:rsid w:val="00E0438A"/>
    <w:rsid w:val="00E04437"/>
    <w:rsid w:val="00E07DDF"/>
    <w:rsid w:val="00E10649"/>
    <w:rsid w:val="00E1099F"/>
    <w:rsid w:val="00E11562"/>
    <w:rsid w:val="00E12C30"/>
    <w:rsid w:val="00E1362E"/>
    <w:rsid w:val="00E13812"/>
    <w:rsid w:val="00E146A8"/>
    <w:rsid w:val="00E14ABA"/>
    <w:rsid w:val="00E14E61"/>
    <w:rsid w:val="00E15036"/>
    <w:rsid w:val="00E15281"/>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951"/>
    <w:rsid w:val="00E5202E"/>
    <w:rsid w:val="00E5281D"/>
    <w:rsid w:val="00E52A8C"/>
    <w:rsid w:val="00E544FB"/>
    <w:rsid w:val="00E5552D"/>
    <w:rsid w:val="00E55B11"/>
    <w:rsid w:val="00E55CCF"/>
    <w:rsid w:val="00E56154"/>
    <w:rsid w:val="00E56621"/>
    <w:rsid w:val="00E5797C"/>
    <w:rsid w:val="00E60DA7"/>
    <w:rsid w:val="00E62695"/>
    <w:rsid w:val="00E663B9"/>
    <w:rsid w:val="00E6725B"/>
    <w:rsid w:val="00E716E7"/>
    <w:rsid w:val="00E71C43"/>
    <w:rsid w:val="00E737A7"/>
    <w:rsid w:val="00E73ED3"/>
    <w:rsid w:val="00E74EEE"/>
    <w:rsid w:val="00E75342"/>
    <w:rsid w:val="00E75822"/>
    <w:rsid w:val="00E75BD9"/>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96FCC"/>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F90"/>
    <w:rsid w:val="00ED53EC"/>
    <w:rsid w:val="00ED5DF9"/>
    <w:rsid w:val="00ED5E32"/>
    <w:rsid w:val="00ED70C2"/>
    <w:rsid w:val="00ED7466"/>
    <w:rsid w:val="00EE1AE8"/>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C46"/>
    <w:rsid w:val="00EF7D89"/>
    <w:rsid w:val="00F00F2B"/>
    <w:rsid w:val="00F01007"/>
    <w:rsid w:val="00F0103B"/>
    <w:rsid w:val="00F02FCE"/>
    <w:rsid w:val="00F04BBF"/>
    <w:rsid w:val="00F05EA1"/>
    <w:rsid w:val="00F062D3"/>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EDC"/>
    <w:rsid w:val="00F449BB"/>
    <w:rsid w:val="00F44E80"/>
    <w:rsid w:val="00F45FB8"/>
    <w:rsid w:val="00F4633F"/>
    <w:rsid w:val="00F466D9"/>
    <w:rsid w:val="00F46B94"/>
    <w:rsid w:val="00F47A41"/>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71202"/>
    <w:rsid w:val="00F7184C"/>
    <w:rsid w:val="00F71EDB"/>
    <w:rsid w:val="00F72A5C"/>
    <w:rsid w:val="00F72A73"/>
    <w:rsid w:val="00F755BF"/>
    <w:rsid w:val="00F759C1"/>
    <w:rsid w:val="00F760BD"/>
    <w:rsid w:val="00F76CFF"/>
    <w:rsid w:val="00F773E4"/>
    <w:rsid w:val="00F77A02"/>
    <w:rsid w:val="00F81312"/>
    <w:rsid w:val="00F8187B"/>
    <w:rsid w:val="00F8233B"/>
    <w:rsid w:val="00F82482"/>
    <w:rsid w:val="00F82C17"/>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471"/>
    <w:rsid w:val="00F95AD9"/>
    <w:rsid w:val="00F964A1"/>
    <w:rsid w:val="00F965D5"/>
    <w:rsid w:val="00F96BB0"/>
    <w:rsid w:val="00F97701"/>
    <w:rsid w:val="00FA03E4"/>
    <w:rsid w:val="00FA0625"/>
    <w:rsid w:val="00FA2FB7"/>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D5A8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E408E6"/>
    <w:pPr>
      <w:jc w:val="left"/>
    </w:pPr>
    <w:rPr>
      <w:bCs/>
      <w:sz w:val="18"/>
    </w:rPr>
  </w:style>
  <w:style w:type="character" w:customStyle="1" w:styleId="rdoZnak">
    <w:name w:val="Źródło Znak"/>
    <w:basedOn w:val="Domylnaczcionkaakapitu"/>
    <w:link w:val="rdo"/>
    <w:rsid w:val="00E408E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chart" Target="charts/chart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chart" Target="charts/chart4.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chart" Target="charts/chart17.xm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G"/><Relationship Id="rId41" Type="http://schemas.openxmlformats.org/officeDocument/2006/relationships/chart" Target="charts/chart3.xml"/><Relationship Id="rId54" Type="http://schemas.openxmlformats.org/officeDocument/2006/relationships/chart" Target="charts/chart16.xml"/><Relationship Id="rId62"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chart" Target="charts/chart2.xml"/><Relationship Id="rId45" Type="http://schemas.openxmlformats.org/officeDocument/2006/relationships/chart" Target="charts/chart7.xml"/><Relationship Id="rId53" Type="http://schemas.openxmlformats.org/officeDocument/2006/relationships/chart" Target="charts/chart15.xml"/><Relationship Id="rId58" Type="http://schemas.openxmlformats.org/officeDocument/2006/relationships/image" Target="media/image29.jpe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chart" Target="charts/chart11.xml"/><Relationship Id="rId57" Type="http://schemas.openxmlformats.org/officeDocument/2006/relationships/image" Target="media/image28.jpeg"/><Relationship Id="rId61"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chart" Target="charts/chart6.xml"/><Relationship Id="rId52" Type="http://schemas.openxmlformats.org/officeDocument/2006/relationships/chart" Target="charts/chart14.xml"/><Relationship Id="rId60" Type="http://schemas.openxmlformats.org/officeDocument/2006/relationships/image" Target="media/image31.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chart" Target="charts/chart5.xml"/><Relationship Id="rId48" Type="http://schemas.openxmlformats.org/officeDocument/2006/relationships/chart" Target="charts/chart10.xml"/><Relationship Id="rId56" Type="http://schemas.openxmlformats.org/officeDocument/2006/relationships/image" Target="media/image27.jpeg"/><Relationship Id="rId64" Type="http://schemas.microsoft.com/office/2011/relationships/people" Target="people.xml"/><Relationship Id="rId8" Type="http://schemas.openxmlformats.org/officeDocument/2006/relationships/endnotes" Target="endnotes.xml"/><Relationship Id="rId51" Type="http://schemas.openxmlformats.org/officeDocument/2006/relationships/chart" Target="charts/chart13.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chart" Target="charts/chart8.xml"/><Relationship Id="rId59" Type="http://schemas.openxmlformats.org/officeDocument/2006/relationships/image" Target="media/image30.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44526</TotalTime>
  <Pages>1</Pages>
  <Words>274251</Words>
  <Characters>1645511</Characters>
  <Application>Microsoft Office Word</Application>
  <DocSecurity>0</DocSecurity>
  <Lines>13712</Lines>
  <Paragraphs>3831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1915931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590</cp:revision>
  <cp:lastPrinted>2022-10-21T12:46:00Z</cp:lastPrinted>
  <dcterms:created xsi:type="dcterms:W3CDTF">2021-05-09T13:07:00Z</dcterms:created>
  <dcterms:modified xsi:type="dcterms:W3CDTF">2023-11-12T00:24:00Z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